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856040">
      <w:pPr>
        <w:spacing w:line="480" w:lineRule="auto"/>
        <w:jc w:val="center"/>
        <w:rPr>
          <w:b/>
          <w:sz w:val="52"/>
          <w:szCs w:val="52"/>
        </w:rPr>
      </w:pPr>
      <w:r>
        <w:rPr>
          <w:rFonts w:hint="eastAsia"/>
          <w:b/>
          <w:sz w:val="52"/>
          <w:szCs w:val="52"/>
        </w:rPr>
        <w:t>武汉学院</w:t>
      </w:r>
    </w:p>
    <w:p w:rsidR="00F90D44" w:rsidRDefault="00856040">
      <w:pPr>
        <w:spacing w:line="480" w:lineRule="auto"/>
        <w:jc w:val="center"/>
        <w:rPr>
          <w:bCs/>
          <w:sz w:val="32"/>
          <w:szCs w:val="32"/>
        </w:rPr>
      </w:pPr>
      <w:r>
        <w:rPr>
          <w:rFonts w:hint="eastAsia"/>
          <w:bCs/>
          <w:sz w:val="32"/>
          <w:szCs w:val="32"/>
        </w:rPr>
        <w:t>招标文件</w:t>
      </w:r>
    </w:p>
    <w:p w:rsidR="0075251E" w:rsidRPr="0075251E" w:rsidRDefault="0075251E" w:rsidP="0075251E">
      <w:pPr>
        <w:spacing w:line="480" w:lineRule="auto"/>
        <w:rPr>
          <w:bCs/>
          <w:sz w:val="52"/>
          <w:szCs w:val="52"/>
        </w:rPr>
      </w:pPr>
      <w:r>
        <w:rPr>
          <w:rFonts w:hint="eastAsia"/>
          <w:bCs/>
          <w:sz w:val="32"/>
          <w:szCs w:val="32"/>
        </w:rPr>
        <w:t xml:space="preserve">                   </w:t>
      </w:r>
      <w:r w:rsidRPr="0075251E">
        <w:rPr>
          <w:rFonts w:hint="eastAsia"/>
          <w:bCs/>
          <w:sz w:val="32"/>
          <w:szCs w:val="32"/>
        </w:rPr>
        <w:t>（</w:t>
      </w:r>
      <w:r w:rsidRPr="0075251E">
        <w:rPr>
          <w:rFonts w:ascii="宋体" w:hAnsi="宋体" w:cs="宋体" w:hint="eastAsia"/>
          <w:sz w:val="24"/>
          <w:szCs w:val="24"/>
        </w:rPr>
        <w:t>whxyzb2018001sb）</w:t>
      </w:r>
    </w:p>
    <w:p w:rsidR="00F90D44" w:rsidRDefault="00F90D44">
      <w:pPr>
        <w:spacing w:line="480" w:lineRule="auto"/>
        <w:jc w:val="center"/>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F90D44" w:rsidRDefault="00856040">
      <w:pPr>
        <w:spacing w:line="480" w:lineRule="auto"/>
        <w:jc w:val="center"/>
        <w:rPr>
          <w:bCs/>
          <w:sz w:val="32"/>
          <w:szCs w:val="32"/>
        </w:rPr>
      </w:pPr>
      <w:r>
        <w:rPr>
          <w:rFonts w:hint="eastAsia"/>
          <w:bCs/>
          <w:sz w:val="32"/>
          <w:szCs w:val="32"/>
        </w:rPr>
        <w:t>武汉学院</w:t>
      </w:r>
      <w:r w:rsidR="00192F6D">
        <w:rPr>
          <w:rFonts w:hint="eastAsia"/>
          <w:bCs/>
          <w:sz w:val="32"/>
          <w:szCs w:val="32"/>
        </w:rPr>
        <w:t>信息中心大屏显示系统</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192F6D">
        <w:rPr>
          <w:rFonts w:hint="eastAsia"/>
          <w:bCs/>
          <w:sz w:val="32"/>
          <w:szCs w:val="32"/>
        </w:rPr>
        <w:t>三</w:t>
      </w:r>
      <w:r>
        <w:rPr>
          <w:rFonts w:hint="eastAsia"/>
          <w:bCs/>
          <w:sz w:val="32"/>
          <w:szCs w:val="32"/>
        </w:rPr>
        <w:t>月</w:t>
      </w:r>
      <w:r w:rsidR="00192F6D">
        <w:rPr>
          <w:rFonts w:hint="eastAsia"/>
          <w:bCs/>
          <w:sz w:val="32"/>
          <w:szCs w:val="32"/>
        </w:rPr>
        <w:t>七</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，计划招标承接</w:t>
      </w:r>
      <w:r>
        <w:rPr>
          <w:rFonts w:ascii="宋体" w:hAnsi="宋体" w:cs="宋体" w:hint="eastAsia"/>
          <w:bCs/>
          <w:sz w:val="24"/>
          <w:szCs w:val="24"/>
        </w:rPr>
        <w:t>武汉学院</w:t>
      </w:r>
      <w:r w:rsidR="0082473B">
        <w:rPr>
          <w:rFonts w:ascii="宋体" w:hAnsi="宋体" w:cs="宋体" w:hint="eastAsia"/>
          <w:bCs/>
          <w:sz w:val="24"/>
          <w:szCs w:val="24"/>
        </w:rPr>
        <w:t>信</w:t>
      </w:r>
      <w:r w:rsidR="006E7ED9">
        <w:rPr>
          <w:rFonts w:ascii="宋体" w:hAnsi="宋体" w:cs="宋体" w:hint="eastAsia"/>
          <w:bCs/>
          <w:sz w:val="24"/>
          <w:szCs w:val="24"/>
        </w:rPr>
        <w:t>息</w:t>
      </w:r>
      <w:r w:rsidR="0082473B">
        <w:rPr>
          <w:rFonts w:ascii="宋体" w:hAnsi="宋体" w:cs="宋体" w:hint="eastAsia"/>
          <w:bCs/>
          <w:sz w:val="24"/>
          <w:szCs w:val="24"/>
        </w:rPr>
        <w:t>中心会议室大屏显示</w:t>
      </w:r>
      <w:r w:rsidR="00A0071F">
        <w:rPr>
          <w:rFonts w:ascii="宋体" w:hAnsi="宋体" w:cs="宋体" w:hint="eastAsia"/>
          <w:bCs/>
          <w:sz w:val="24"/>
          <w:szCs w:val="24"/>
        </w:rPr>
        <w:t>系统</w:t>
      </w:r>
      <w:r w:rsidR="00F2100B">
        <w:rPr>
          <w:rFonts w:ascii="宋体" w:hAnsi="宋体" w:cs="宋体" w:hint="eastAsia"/>
          <w:bCs/>
          <w:sz w:val="24"/>
          <w:szCs w:val="24"/>
        </w:rPr>
        <w:t>设备</w:t>
      </w:r>
      <w:r>
        <w:rPr>
          <w:rFonts w:ascii="宋体" w:hAnsi="宋体" w:cs="宋体" w:hint="eastAsia"/>
          <w:bCs/>
          <w:sz w:val="24"/>
          <w:szCs w:val="24"/>
        </w:rPr>
        <w:t>的</w:t>
      </w:r>
      <w:r>
        <w:rPr>
          <w:rFonts w:ascii="宋体" w:hAnsi="宋体" w:cs="宋体" w:hint="eastAsia"/>
          <w:sz w:val="24"/>
          <w:szCs w:val="24"/>
        </w:rPr>
        <w:t>厂家或</w:t>
      </w:r>
      <w:r w:rsidR="00AE514C">
        <w:rPr>
          <w:rFonts w:ascii="宋体" w:hAnsi="宋体" w:cs="宋体" w:hint="eastAsia"/>
          <w:sz w:val="24"/>
          <w:szCs w:val="24"/>
        </w:rPr>
        <w:t>者</w:t>
      </w:r>
      <w:r>
        <w:rPr>
          <w:rFonts w:ascii="宋体" w:hAnsi="宋体" w:cs="宋体" w:hint="eastAsia"/>
          <w:sz w:val="24"/>
          <w:szCs w:val="24"/>
        </w:rPr>
        <w:t>代理商，欢迎能按照</w:t>
      </w:r>
      <w:r w:rsidR="00A0071F">
        <w:rPr>
          <w:rFonts w:ascii="宋体" w:hAnsi="宋体" w:cs="宋体" w:hint="eastAsia"/>
          <w:sz w:val="24"/>
          <w:szCs w:val="24"/>
        </w:rPr>
        <w:t>招</w:t>
      </w:r>
      <w:r>
        <w:rPr>
          <w:rFonts w:ascii="宋体" w:hAnsi="宋体" w:cs="宋体" w:hint="eastAsia"/>
          <w:sz w:val="24"/>
          <w:szCs w:val="24"/>
        </w:rPr>
        <w:t>标书要求提供设备并能保证售后服务的厂家</w:t>
      </w:r>
      <w:r w:rsidRPr="00521E88">
        <w:rPr>
          <w:rFonts w:ascii="宋体" w:hAnsi="宋体" w:cs="宋体" w:hint="eastAsia"/>
          <w:sz w:val="24"/>
          <w:szCs w:val="24"/>
        </w:rPr>
        <w:t>或</w:t>
      </w:r>
      <w:r w:rsidR="00AE514C" w:rsidRPr="00521E88">
        <w:rPr>
          <w:rFonts w:ascii="宋体" w:hAnsi="宋体" w:cs="宋体" w:hint="eastAsia"/>
          <w:sz w:val="24"/>
          <w:szCs w:val="24"/>
        </w:rPr>
        <w:t>者</w:t>
      </w:r>
      <w:r w:rsidRPr="00521E88">
        <w:rPr>
          <w:rFonts w:ascii="宋体" w:hAnsi="宋体" w:cs="宋体" w:hint="eastAsia"/>
          <w:sz w:val="24"/>
          <w:szCs w:val="24"/>
        </w:rPr>
        <w:t>代理商前来投标</w:t>
      </w:r>
      <w:r w:rsidRPr="00521E88">
        <w:rPr>
          <w:rFonts w:ascii="宋体" w:hAnsi="宋体" w:cs="宋体" w:hint="eastAsia"/>
          <w:b/>
          <w:sz w:val="24"/>
          <w:szCs w:val="24"/>
        </w:rPr>
        <w:t>。</w:t>
      </w:r>
    </w:p>
    <w:p w:rsidR="00F90D44" w:rsidRDefault="00856040">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：武汉学院</w:t>
      </w:r>
      <w:r w:rsidR="00AE514C">
        <w:rPr>
          <w:rFonts w:ascii="宋体" w:hAnsi="宋体" w:cs="宋体" w:hint="eastAsia"/>
          <w:bCs/>
          <w:sz w:val="24"/>
          <w:szCs w:val="24"/>
        </w:rPr>
        <w:t>信心中心会议室大屏显示系统</w:t>
      </w:r>
      <w:r>
        <w:rPr>
          <w:rFonts w:ascii="宋体" w:hAnsi="宋体" w:cs="宋体" w:hint="eastAsia"/>
          <w:sz w:val="24"/>
          <w:szCs w:val="24"/>
        </w:rPr>
        <w:t>，项目编号：</w:t>
      </w:r>
      <w:r w:rsidRPr="00297738">
        <w:rPr>
          <w:rFonts w:ascii="宋体" w:hAnsi="宋体" w:cs="宋体" w:hint="eastAsia"/>
          <w:sz w:val="24"/>
          <w:szCs w:val="24"/>
          <w:u w:val="single"/>
        </w:rPr>
        <w:t>whxyzb201</w:t>
      </w:r>
      <w:r w:rsidR="00297738" w:rsidRPr="00297738">
        <w:rPr>
          <w:rFonts w:ascii="宋体" w:hAnsi="宋体" w:cs="宋体" w:hint="eastAsia"/>
          <w:sz w:val="24"/>
          <w:szCs w:val="24"/>
          <w:u w:val="single"/>
        </w:rPr>
        <w:t>8001</w:t>
      </w:r>
      <w:r w:rsidRPr="00297738">
        <w:rPr>
          <w:rFonts w:ascii="宋体" w:hAnsi="宋体" w:cs="宋体" w:hint="eastAsia"/>
          <w:sz w:val="24"/>
          <w:szCs w:val="24"/>
          <w:u w:val="single"/>
        </w:rPr>
        <w:t>sb</w:t>
      </w:r>
    </w:p>
    <w:p w:rsidR="00F90D44" w:rsidRDefault="00856040">
      <w:pPr>
        <w:spacing w:line="480" w:lineRule="auto"/>
        <w:rPr>
          <w:rFonts w:ascii="宋体" w:hAnsi="宋体" w:cs="宋体"/>
          <w:sz w:val="24"/>
          <w:szCs w:val="24"/>
        </w:rPr>
      </w:pPr>
      <w:r>
        <w:rPr>
          <w:rFonts w:ascii="宋体" w:hAnsi="宋体" w:cs="宋体" w:hint="eastAsia"/>
          <w:sz w:val="24"/>
          <w:szCs w:val="24"/>
        </w:rPr>
        <w:t xml:space="preserve">    </w:t>
      </w:r>
      <w:r w:rsidR="00AE514C">
        <w:rPr>
          <w:rFonts w:ascii="宋体" w:hAnsi="宋体" w:cs="宋体" w:hint="eastAsia"/>
          <w:sz w:val="24"/>
          <w:szCs w:val="24"/>
        </w:rPr>
        <w:t>会议室大屏显视系统设备</w:t>
      </w:r>
      <w:r w:rsidR="00A0071F">
        <w:rPr>
          <w:rFonts w:ascii="宋体" w:hAnsi="宋体" w:cs="宋体" w:hint="eastAsia"/>
          <w:sz w:val="24"/>
          <w:szCs w:val="24"/>
        </w:rPr>
        <w:t>及参数</w:t>
      </w:r>
      <w:r>
        <w:rPr>
          <w:rFonts w:ascii="宋体" w:hAnsi="宋体" w:cs="宋体" w:hint="eastAsia"/>
          <w:sz w:val="24"/>
          <w:szCs w:val="24"/>
        </w:rPr>
        <w:t>见</w:t>
      </w:r>
      <w:r w:rsidR="00A0071F">
        <w:rPr>
          <w:rFonts w:ascii="宋体" w:hAnsi="宋体" w:cs="宋体" w:hint="eastAsia"/>
          <w:sz w:val="24"/>
          <w:szCs w:val="24"/>
        </w:rPr>
        <w:t>第三章</w:t>
      </w:r>
      <w:r>
        <w:rPr>
          <w:rFonts w:ascii="宋体" w:hAnsi="宋体" w:cs="宋体" w:hint="eastAsia"/>
          <w:sz w:val="24"/>
          <w:szCs w:val="24"/>
        </w:rPr>
        <w:t>附件</w:t>
      </w:r>
    </w:p>
    <w:p w:rsidR="00F90D44" w:rsidRDefault="00856040" w:rsidP="00521E88">
      <w:pPr>
        <w:spacing w:line="480" w:lineRule="auto"/>
        <w:rPr>
          <w:rFonts w:ascii="宋体" w:hAnsi="宋体" w:cs="宋体"/>
          <w:sz w:val="24"/>
          <w:szCs w:val="24"/>
        </w:rPr>
      </w:pPr>
      <w:r w:rsidRPr="00521E88">
        <w:rPr>
          <w:rFonts w:ascii="宋体" w:hAnsi="宋体" w:cs="宋体" w:hint="eastAsia"/>
          <w:b/>
          <w:sz w:val="28"/>
          <w:szCs w:val="28"/>
        </w:rPr>
        <w:t>二、项目地点</w:t>
      </w:r>
      <w:r>
        <w:rPr>
          <w:rFonts w:ascii="宋体" w:hAnsi="宋体" w:cs="宋体" w:hint="eastAsia"/>
          <w:sz w:val="24"/>
          <w:szCs w:val="24"/>
        </w:rPr>
        <w:t>：黄家湖大道333号武汉学院。</w:t>
      </w:r>
    </w:p>
    <w:p w:rsidR="00F90D44" w:rsidRDefault="00856040" w:rsidP="00521E88">
      <w:pPr>
        <w:spacing w:line="480" w:lineRule="auto"/>
        <w:rPr>
          <w:rFonts w:ascii="宋体" w:hAnsi="宋体" w:cs="宋体"/>
          <w:sz w:val="24"/>
          <w:szCs w:val="24"/>
        </w:rPr>
      </w:pPr>
      <w:r w:rsidRPr="00521E88">
        <w:rPr>
          <w:rFonts w:ascii="宋体" w:hAnsi="宋体" w:cs="宋体" w:hint="eastAsia"/>
          <w:b/>
          <w:sz w:val="28"/>
          <w:szCs w:val="28"/>
        </w:rPr>
        <w:t>三、项目到货要求</w:t>
      </w:r>
      <w:r>
        <w:rPr>
          <w:rFonts w:ascii="宋体" w:hAnsi="宋体" w:cs="宋体" w:hint="eastAsia"/>
          <w:sz w:val="24"/>
          <w:szCs w:val="24"/>
        </w:rPr>
        <w:t>：</w:t>
      </w:r>
      <w:r w:rsidR="00942F4B">
        <w:rPr>
          <w:rFonts w:ascii="宋体" w:hAnsi="宋体" w:cs="宋体" w:hint="eastAsia"/>
          <w:sz w:val="24"/>
          <w:szCs w:val="24"/>
        </w:rPr>
        <w:t>合同签订后20天内完成系统内</w:t>
      </w:r>
      <w:r w:rsidR="00D928C7">
        <w:rPr>
          <w:rFonts w:ascii="宋体" w:hAnsi="宋体" w:cs="宋体" w:hint="eastAsia"/>
          <w:sz w:val="24"/>
          <w:szCs w:val="24"/>
        </w:rPr>
        <w:t>所有设备的</w:t>
      </w:r>
      <w:r>
        <w:rPr>
          <w:rFonts w:ascii="宋体" w:hAnsi="宋体" w:cs="宋体" w:hint="eastAsia"/>
          <w:sz w:val="24"/>
          <w:szCs w:val="24"/>
        </w:rPr>
        <w:t>供货及安装。</w:t>
      </w:r>
    </w:p>
    <w:p w:rsidR="00F90D44" w:rsidRPr="00521E88" w:rsidRDefault="00856040">
      <w:pPr>
        <w:spacing w:line="480" w:lineRule="auto"/>
        <w:rPr>
          <w:rFonts w:ascii="宋体" w:hAnsi="宋体" w:cs="宋体"/>
          <w:b/>
          <w:sz w:val="28"/>
          <w:szCs w:val="28"/>
        </w:rPr>
      </w:pPr>
      <w:r w:rsidRPr="00521E88">
        <w:rPr>
          <w:rFonts w:ascii="宋体" w:hAnsi="宋体" w:cs="宋体" w:hint="eastAsia"/>
          <w:b/>
          <w:sz w:val="28"/>
          <w:szCs w:val="28"/>
        </w:rPr>
        <w:t>四、投标人资质要求：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1、投标人须为独立法人，具有独立承担民事责任的能力</w:t>
      </w:r>
      <w:r w:rsidR="00BA6BE2">
        <w:rPr>
          <w:rFonts w:ascii="宋体" w:hAnsi="宋体" w:cs="宋体" w:hint="eastAsia"/>
          <w:sz w:val="24"/>
          <w:szCs w:val="24"/>
        </w:rPr>
        <w:t>。</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2、</w:t>
      </w:r>
      <w:r w:rsidR="006E7ED9">
        <w:rPr>
          <w:rFonts w:ascii="宋体" w:hAnsi="宋体" w:cs="宋体" w:hint="eastAsia"/>
          <w:sz w:val="24"/>
          <w:szCs w:val="24"/>
        </w:rPr>
        <w:t xml:space="preserve"> 具有国家工业与信息化主管部门颁发的计算机信息系统集成三级或以上资质。</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3、投标人须履行招标文件的各项规定，合法经营，照章纳税，遵守国家法律规定。</w:t>
      </w:r>
    </w:p>
    <w:p w:rsidR="00F90D44" w:rsidRDefault="00856040" w:rsidP="00A16552">
      <w:pPr>
        <w:spacing w:line="480" w:lineRule="auto"/>
        <w:rPr>
          <w:rFonts w:ascii="宋体" w:hAnsi="宋体" w:cs="宋体"/>
          <w:sz w:val="24"/>
          <w:szCs w:val="24"/>
          <w:lang w:val="zh-CN"/>
        </w:rPr>
      </w:pPr>
      <w:r>
        <w:rPr>
          <w:rFonts w:ascii="宋体" w:hAnsi="宋体" w:cs="宋体" w:hint="eastAsia"/>
          <w:sz w:val="24"/>
          <w:szCs w:val="24"/>
        </w:rPr>
        <w:t>4、</w:t>
      </w:r>
      <w:r w:rsidR="006E7ED9">
        <w:rPr>
          <w:rFonts w:ascii="宋体" w:hAnsi="宋体" w:cs="宋体" w:hint="eastAsia"/>
          <w:sz w:val="24"/>
          <w:szCs w:val="24"/>
          <w:lang w:val="zh-CN"/>
        </w:rPr>
        <w:t>本次投标所用大屏产品制造商必须通过3C强制性产品认证，可提供检测报告同时通过ISO9000</w:t>
      </w:r>
      <w:r w:rsidR="00D44E0D">
        <w:rPr>
          <w:rFonts w:ascii="宋体" w:hAnsi="宋体" w:cs="宋体" w:hint="eastAsia"/>
          <w:sz w:val="24"/>
          <w:szCs w:val="24"/>
          <w:lang w:val="zh-CN"/>
        </w:rPr>
        <w:t>系列质量管理体系认证，并在有限期内。</w:t>
      </w:r>
    </w:p>
    <w:p w:rsidR="00F90D44" w:rsidRDefault="00856040" w:rsidP="00A16552">
      <w:pPr>
        <w:spacing w:line="480" w:lineRule="auto"/>
        <w:rPr>
          <w:rFonts w:ascii="宋体" w:hAnsi="宋体" w:cs="宋体"/>
          <w:sz w:val="24"/>
          <w:szCs w:val="24"/>
          <w:lang w:val="zh-CN"/>
        </w:rPr>
      </w:pPr>
      <w:r>
        <w:rPr>
          <w:rFonts w:ascii="宋体" w:hAnsi="宋体" w:cs="宋体" w:hint="eastAsia"/>
          <w:sz w:val="24"/>
          <w:szCs w:val="24"/>
        </w:rPr>
        <w:t>5、</w:t>
      </w:r>
      <w:r w:rsidR="00D44E0D">
        <w:rPr>
          <w:rFonts w:ascii="宋体" w:hAnsi="宋体" w:cs="宋体" w:hint="eastAsia"/>
          <w:sz w:val="24"/>
          <w:szCs w:val="24"/>
          <w:lang w:val="zh-CN"/>
        </w:rPr>
        <w:t>注册资金壹佰万元人民币以上。</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A16552" w:rsidRDefault="00A16552" w:rsidP="00A16552">
      <w:pPr>
        <w:spacing w:line="360" w:lineRule="auto"/>
        <w:rPr>
          <w:rFonts w:ascii="宋体" w:hAnsi="宋体" w:cs="宋体"/>
          <w:sz w:val="24"/>
          <w:szCs w:val="24"/>
        </w:rPr>
      </w:pPr>
      <w:r>
        <w:rPr>
          <w:rFonts w:ascii="宋体" w:hAnsi="宋体" w:cs="宋体" w:hint="eastAsia"/>
          <w:sz w:val="24"/>
          <w:szCs w:val="24"/>
        </w:rPr>
        <w:t xml:space="preserve"> 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p>
    <w:p w:rsidR="00A16552" w:rsidRDefault="00A16552" w:rsidP="00A16552">
      <w:pPr>
        <w:spacing w:line="360" w:lineRule="auto"/>
        <w:rPr>
          <w:rFonts w:ascii="宋体" w:hAnsi="宋体" w:cs="宋体"/>
          <w:sz w:val="24"/>
          <w:szCs w:val="24"/>
        </w:rPr>
      </w:pPr>
      <w:r>
        <w:rPr>
          <w:rFonts w:ascii="宋体" w:hAnsi="宋体" w:cs="宋体" w:hint="eastAsia"/>
          <w:sz w:val="24"/>
          <w:szCs w:val="24"/>
        </w:rPr>
        <w:t xml:space="preserve"> 2、法定代表人资格证明书原件及法人身份证复印件。</w:t>
      </w:r>
      <w:r>
        <w:rPr>
          <w:rFonts w:ascii="宋体" w:hAnsi="宋体" w:cs="宋体" w:hint="eastAsia"/>
          <w:sz w:val="24"/>
          <w:szCs w:val="24"/>
        </w:rPr>
        <w:br/>
        <w:t xml:space="preserve"> 3、授权委托书原件、委托代理人身份证复印件（委托代理时）。</w:t>
      </w:r>
    </w:p>
    <w:p w:rsidR="00A16552" w:rsidRDefault="00A16552" w:rsidP="00407105">
      <w:pPr>
        <w:spacing w:line="360" w:lineRule="auto"/>
        <w:rPr>
          <w:rFonts w:ascii="宋体" w:hAnsi="宋体" w:cs="宋体"/>
          <w:sz w:val="24"/>
          <w:szCs w:val="24"/>
        </w:rPr>
      </w:pPr>
      <w:r>
        <w:rPr>
          <w:rFonts w:ascii="宋体" w:hAnsi="宋体" w:cs="宋体" w:hint="eastAsia"/>
          <w:sz w:val="24"/>
          <w:szCs w:val="24"/>
        </w:rPr>
        <w:lastRenderedPageBreak/>
        <w:t xml:space="preserve"> 4、投标人近三年</w:t>
      </w:r>
      <w:r w:rsidR="005D6F0B">
        <w:rPr>
          <w:rFonts w:ascii="宋体" w:hAnsi="宋体" w:cs="宋体" w:hint="eastAsia"/>
          <w:sz w:val="24"/>
          <w:szCs w:val="24"/>
        </w:rPr>
        <w:t>销售记录</w:t>
      </w:r>
      <w:r>
        <w:rPr>
          <w:rFonts w:ascii="宋体" w:hAnsi="宋体" w:cs="宋体" w:hint="eastAsia"/>
          <w:sz w:val="24"/>
          <w:szCs w:val="24"/>
        </w:rPr>
        <w:t>（需提供</w:t>
      </w:r>
      <w:r w:rsidR="005D6F0B">
        <w:rPr>
          <w:rFonts w:ascii="宋体" w:hAnsi="宋体" w:cs="宋体" w:hint="eastAsia"/>
          <w:sz w:val="24"/>
          <w:szCs w:val="24"/>
        </w:rPr>
        <w:t>与</w:t>
      </w:r>
      <w:r w:rsidR="001F47AB">
        <w:rPr>
          <w:rFonts w:ascii="宋体" w:hAnsi="宋体" w:cs="宋体" w:hint="eastAsia"/>
          <w:sz w:val="24"/>
          <w:szCs w:val="24"/>
        </w:rPr>
        <w:t>大屏</w:t>
      </w:r>
      <w:r w:rsidR="005D6F0B">
        <w:rPr>
          <w:rFonts w:ascii="宋体" w:hAnsi="宋体" w:cs="宋体" w:hint="eastAsia"/>
          <w:sz w:val="24"/>
          <w:szCs w:val="24"/>
        </w:rPr>
        <w:t>系统相关的</w:t>
      </w:r>
      <w:r>
        <w:rPr>
          <w:rFonts w:ascii="宋体" w:hAnsi="宋体" w:cs="宋体" w:hint="eastAsia"/>
          <w:sz w:val="24"/>
          <w:szCs w:val="24"/>
        </w:rPr>
        <w:t>合同）。</w:t>
      </w:r>
    </w:p>
    <w:p w:rsidR="001F47AB" w:rsidRPr="001F47AB" w:rsidRDefault="001F47AB" w:rsidP="00407105">
      <w:pPr>
        <w:spacing w:line="360" w:lineRule="auto"/>
        <w:ind w:leftChars="-50" w:left="-105" w:firstLineChars="100" w:firstLine="240"/>
        <w:rPr>
          <w:rFonts w:ascii="宋体" w:hAnsi="宋体" w:cs="宋体"/>
          <w:sz w:val="24"/>
          <w:szCs w:val="24"/>
        </w:rPr>
      </w:pPr>
      <w:r>
        <w:rPr>
          <w:rFonts w:ascii="宋体" w:hAnsi="宋体" w:cs="宋体" w:hint="eastAsia"/>
          <w:sz w:val="24"/>
          <w:szCs w:val="24"/>
        </w:rPr>
        <w:t>5、以上所有审查资料需提供复印件一份以备招标方存档。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3</w:t>
      </w:r>
      <w:r w:rsidR="00A16552">
        <w:rPr>
          <w:rFonts w:ascii="宋体" w:hAnsi="宋体" w:cs="宋体" w:hint="eastAsia"/>
          <w:sz w:val="24"/>
          <w:szCs w:val="24"/>
        </w:rPr>
        <w:t>月</w:t>
      </w:r>
      <w:r w:rsidR="006D355E">
        <w:rPr>
          <w:rFonts w:ascii="宋体" w:hAnsi="宋体" w:cs="宋体" w:hint="eastAsia"/>
          <w:sz w:val="24"/>
          <w:szCs w:val="24"/>
        </w:rPr>
        <w:t>19</w:t>
      </w:r>
      <w:bookmarkStart w:id="0" w:name="_GoBack"/>
      <w:bookmarkEnd w:id="0"/>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1" w:name="_Toc144974507"/>
      <w:bookmarkStart w:id="2" w:name="_Toc327520217"/>
      <w:bookmarkStart w:id="3" w:name="_Toc152042315"/>
      <w:bookmarkStart w:id="4" w:name="_Toc152045539"/>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1"/>
      <w:bookmarkEnd w:id="2"/>
      <w:bookmarkEnd w:id="3"/>
      <w:bookmarkEnd w:id="4"/>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 xml:space="preserve">若需要踏勘现场的，招标人会组织投标人在规定的时间、地点踏勘项目现场。 </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投标单位于2018年</w:t>
      </w:r>
      <w:r w:rsidR="001F47AB">
        <w:rPr>
          <w:rFonts w:ascii="宋体" w:hAnsi="宋体" w:cs="宋体" w:hint="eastAsia"/>
          <w:sz w:val="24"/>
          <w:szCs w:val="24"/>
        </w:rPr>
        <w:t xml:space="preserve"> </w:t>
      </w:r>
      <w:r w:rsidR="00DB65C2">
        <w:rPr>
          <w:rFonts w:ascii="宋体" w:hAnsi="宋体" w:cs="宋体" w:hint="eastAsia"/>
          <w:sz w:val="24"/>
          <w:szCs w:val="24"/>
        </w:rPr>
        <w:t>3</w:t>
      </w:r>
      <w:r>
        <w:rPr>
          <w:rFonts w:ascii="宋体" w:hAnsi="宋体" w:cs="宋体" w:hint="eastAsia"/>
          <w:sz w:val="24"/>
          <w:szCs w:val="24"/>
        </w:rPr>
        <w:t>月</w:t>
      </w:r>
      <w:r w:rsidR="00DB65C2">
        <w:rPr>
          <w:rFonts w:ascii="宋体" w:hAnsi="宋体" w:cs="宋体" w:hint="eastAsia"/>
          <w:sz w:val="24"/>
          <w:szCs w:val="24"/>
        </w:rPr>
        <w:t xml:space="preserve"> 26</w:t>
      </w:r>
      <w:r w:rsidR="001F47AB">
        <w:rPr>
          <w:rFonts w:ascii="宋体" w:hAnsi="宋体" w:cs="宋体" w:hint="eastAsia"/>
          <w:sz w:val="24"/>
          <w:szCs w:val="24"/>
        </w:rPr>
        <w:t xml:space="preserve"> </w:t>
      </w:r>
      <w:r>
        <w:rPr>
          <w:rFonts w:ascii="宋体" w:hAnsi="宋体" w:cs="宋体" w:hint="eastAsia"/>
          <w:sz w:val="24"/>
          <w:szCs w:val="24"/>
        </w:rPr>
        <w:t>日9：00时前，将投标文件交到武汉学院</w:t>
      </w:r>
      <w:r w:rsidR="00333EAE">
        <w:rPr>
          <w:rFonts w:ascii="宋体" w:hAnsi="宋体" w:cs="宋体" w:hint="eastAsia"/>
          <w:sz w:val="24"/>
          <w:szCs w:val="24"/>
        </w:rPr>
        <w:t>后勤保卫处</w:t>
      </w:r>
      <w:r>
        <w:rPr>
          <w:rFonts w:ascii="宋体" w:hAnsi="宋体" w:cs="宋体" w:hint="eastAsia"/>
          <w:sz w:val="24"/>
          <w:szCs w:val="24"/>
        </w:rPr>
        <w:t>招投标办公室，逾期视该单位放弃。</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 xml:space="preserve">年 </w:t>
      </w:r>
      <w:r w:rsidR="00DB65C2">
        <w:rPr>
          <w:rFonts w:ascii="宋体" w:hAnsi="宋体" w:cs="宋体" w:hint="eastAsia"/>
          <w:bCs/>
          <w:sz w:val="24"/>
          <w:szCs w:val="24"/>
        </w:rPr>
        <w:t>3</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DB65C2">
        <w:rPr>
          <w:rFonts w:ascii="宋体" w:hAnsi="宋体" w:cs="宋体" w:hint="eastAsia"/>
          <w:bCs/>
          <w:sz w:val="24"/>
          <w:szCs w:val="24"/>
        </w:rPr>
        <w:t>27</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CF6616">
        <w:rPr>
          <w:rFonts w:ascii="宋体" w:hAnsi="宋体" w:cs="宋体" w:hint="eastAsia"/>
          <w:bCs/>
          <w:sz w:val="24"/>
          <w:szCs w:val="24"/>
        </w:rPr>
        <w:t>30</w:t>
      </w:r>
      <w:r w:rsidR="00856040">
        <w:rPr>
          <w:rFonts w:ascii="宋体" w:hAnsi="宋体" w:cs="宋体" w:hint="eastAsia"/>
          <w:bCs/>
          <w:sz w:val="24"/>
          <w:szCs w:val="24"/>
        </w:rPr>
        <w:t xml:space="preserve"> 分（若时间有变动会提前两天邮件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武汉学院财务</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lastRenderedPageBreak/>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本招标文件仅适用于本投标邀请书中所选项目的货物及相关服务的采购。</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）投标人须为独立法人，具有独立承担民事责任的能力；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）具有履行合同所必须的设备和专业技术能力及售后服务体系，有能力提供本项目采购的合格产品和及时的售后服务；</w:t>
      </w:r>
    </w:p>
    <w:p w:rsidR="00F90D44" w:rsidRDefault="00856040" w:rsidP="00A16552">
      <w:pPr>
        <w:spacing w:line="480" w:lineRule="auto"/>
        <w:rPr>
          <w:sz w:val="24"/>
          <w:szCs w:val="24"/>
        </w:rPr>
      </w:pPr>
      <w:r>
        <w:rPr>
          <w:rFonts w:hint="eastAsia"/>
          <w:sz w:val="24"/>
          <w:szCs w:val="24"/>
        </w:rPr>
        <w:t>3</w:t>
      </w:r>
      <w:r>
        <w:rPr>
          <w:rFonts w:hint="eastAsia"/>
          <w:sz w:val="24"/>
          <w:szCs w:val="24"/>
        </w:rPr>
        <w:t>）投标人须履行招标文件的各项规定，合法经营，照章纳税，遵守国家法律规定。</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Pr>
          <w:rFonts w:ascii="宋体" w:hAnsi="宋体" w:cs="宋体" w:hint="eastAsia"/>
          <w:sz w:val="24"/>
          <w:szCs w:val="24"/>
          <w:lang w:val="zh-CN"/>
        </w:rPr>
        <w:t>所有投标单位均应保证所提供之部件为原厂原装正品</w:t>
      </w:r>
      <w:r w:rsidR="00533135">
        <w:rPr>
          <w:rFonts w:ascii="宋体" w:hAnsi="宋体" w:cs="宋体" w:hint="eastAsia"/>
          <w:sz w:val="24"/>
          <w:szCs w:val="24"/>
          <w:lang w:val="zh-CN"/>
        </w:rPr>
        <w:t>。</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、合格的货物和服务</w:t>
      </w:r>
    </w:p>
    <w:p w:rsidR="00F90D44" w:rsidRDefault="00856040" w:rsidP="00A16552">
      <w:pPr>
        <w:spacing w:line="480" w:lineRule="auto"/>
        <w:rPr>
          <w:sz w:val="24"/>
          <w:szCs w:val="24"/>
        </w:rPr>
      </w:pPr>
      <w:r>
        <w:rPr>
          <w:rFonts w:hint="eastAsia"/>
          <w:sz w:val="24"/>
          <w:szCs w:val="24"/>
        </w:rPr>
        <w:t>1</w:t>
      </w:r>
      <w:r>
        <w:rPr>
          <w:rFonts w:hint="eastAsia"/>
          <w:sz w:val="24"/>
          <w:szCs w:val="24"/>
        </w:rPr>
        <w:t>）“货物”是指投标人制造符合招标文件要求的货物等。投标的货物必须是合法生产的符合国家有关标准要求的货物，并满足招标文件中规定的品牌、产地、质量、价格和有效期等。</w:t>
      </w:r>
    </w:p>
    <w:p w:rsidR="00F90D44" w:rsidRDefault="00856040" w:rsidP="00A16552">
      <w:pPr>
        <w:spacing w:line="480" w:lineRule="auto"/>
        <w:rPr>
          <w:sz w:val="24"/>
          <w:szCs w:val="24"/>
        </w:rPr>
      </w:pPr>
      <w:r>
        <w:rPr>
          <w:rFonts w:hint="eastAsia"/>
          <w:sz w:val="24"/>
          <w:szCs w:val="24"/>
        </w:rPr>
        <w:t>2</w:t>
      </w:r>
      <w:r>
        <w:rPr>
          <w:rFonts w:hint="eastAsia"/>
          <w:sz w:val="24"/>
          <w:szCs w:val="24"/>
        </w:rPr>
        <w:t>）“服务”是指除货物以外的其他采购对象，其中包括：投标人须承担的运输、安装、技术支持、培训以及其他类似附加服务的义务。</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本次招投标管理费为</w:t>
      </w:r>
      <w:r w:rsidR="001F47AB">
        <w:rPr>
          <w:rFonts w:hint="eastAsia"/>
          <w:bCs/>
          <w:sz w:val="24"/>
          <w:szCs w:val="24"/>
        </w:rPr>
        <w:t>2</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投标人应承担所有与准备和参加投标有关的费用。不论投标的结果如何，采购人无义务和责任承担这些费用。</w:t>
      </w:r>
    </w:p>
    <w:p w:rsidR="00F90D44" w:rsidRPr="00734C5D" w:rsidRDefault="00856040" w:rsidP="00A16552">
      <w:pPr>
        <w:spacing w:line="480" w:lineRule="auto"/>
        <w:rPr>
          <w:b/>
          <w:bCs/>
          <w:sz w:val="28"/>
          <w:szCs w:val="28"/>
        </w:rPr>
      </w:pPr>
      <w:bookmarkStart w:id="5" w:name="_Toc152045544"/>
      <w:bookmarkStart w:id="6" w:name="_Toc152042320"/>
      <w:bookmarkStart w:id="7" w:name="_Toc144974512"/>
      <w:bookmarkStart w:id="8" w:name="_Toc327520222"/>
      <w:r w:rsidRPr="00734C5D">
        <w:rPr>
          <w:rFonts w:hint="eastAsia"/>
          <w:b/>
          <w:bCs/>
          <w:sz w:val="28"/>
          <w:szCs w:val="28"/>
        </w:rPr>
        <w:t>二、招标文件的说明</w:t>
      </w:r>
      <w:bookmarkStart w:id="9" w:name="_Toc152042319"/>
      <w:bookmarkStart w:id="10" w:name="_Toc144974511"/>
      <w:bookmarkStart w:id="11" w:name="_Toc152045543"/>
      <w:bookmarkStart w:id="12" w:name="_Toc327520221"/>
    </w:p>
    <w:p w:rsidR="00F90D44" w:rsidRDefault="00856040" w:rsidP="00A16552">
      <w:pPr>
        <w:spacing w:line="480" w:lineRule="auto"/>
        <w:rPr>
          <w:bCs/>
          <w:sz w:val="24"/>
          <w:szCs w:val="24"/>
        </w:rPr>
      </w:pPr>
      <w:r>
        <w:rPr>
          <w:rFonts w:hint="eastAsia"/>
          <w:bCs/>
          <w:sz w:val="24"/>
          <w:szCs w:val="24"/>
        </w:rPr>
        <w:lastRenderedPageBreak/>
        <w:t>1</w:t>
      </w:r>
      <w:bookmarkEnd w:id="9"/>
      <w:bookmarkEnd w:id="10"/>
      <w:bookmarkEnd w:id="11"/>
      <w:bookmarkEnd w:id="12"/>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）招标邀请；</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5</w:t>
      </w:r>
      <w:r>
        <w:rPr>
          <w:rFonts w:hint="eastAsia"/>
          <w:bCs/>
          <w:sz w:val="24"/>
          <w:szCs w:val="24"/>
        </w:rPr>
        <w:t>）标的清单</w:t>
      </w:r>
      <w:r w:rsidR="00073E11">
        <w:rPr>
          <w:rFonts w:hint="eastAsia"/>
          <w:bCs/>
          <w:sz w:val="24"/>
          <w:szCs w:val="24"/>
        </w:rPr>
        <w:t>参数</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电报、传真等），要求招标人对招标文件予以澄清。</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F90D44" w:rsidRDefault="00856040" w:rsidP="00A16552">
      <w:pPr>
        <w:spacing w:line="480" w:lineRule="auto"/>
        <w:rPr>
          <w:sz w:val="24"/>
          <w:szCs w:val="24"/>
        </w:rPr>
      </w:pPr>
      <w:r>
        <w:rPr>
          <w:rFonts w:hint="eastAsia"/>
          <w:sz w:val="24"/>
          <w:szCs w:val="24"/>
        </w:rPr>
        <w:t>4</w:t>
      </w:r>
      <w:r>
        <w:rPr>
          <w:rFonts w:hint="eastAsia"/>
          <w:sz w:val="24"/>
          <w:szCs w:val="24"/>
        </w:rPr>
        <w:t>）投标书中不得有任何擦除、修改痕迹。若投标文件中有任何行间重要的插字、涂改和增删，则该标书无效。</w:t>
      </w:r>
    </w:p>
    <w:p w:rsidR="00F90D44" w:rsidRDefault="00856040" w:rsidP="00A16552">
      <w:pPr>
        <w:spacing w:line="480" w:lineRule="auto"/>
        <w:rPr>
          <w:sz w:val="24"/>
          <w:szCs w:val="24"/>
        </w:rPr>
      </w:pPr>
      <w:r>
        <w:rPr>
          <w:rFonts w:hint="eastAsia"/>
          <w:sz w:val="24"/>
          <w:szCs w:val="24"/>
        </w:rPr>
        <w:lastRenderedPageBreak/>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F90D44" w:rsidRPr="00734C5D" w:rsidRDefault="00856040" w:rsidP="00734C5D">
      <w:pPr>
        <w:pStyle w:val="a7"/>
        <w:numPr>
          <w:ilvl w:val="0"/>
          <w:numId w:val="9"/>
        </w:numPr>
        <w:spacing w:line="480" w:lineRule="auto"/>
        <w:ind w:firstLineChars="0"/>
        <w:rPr>
          <w:sz w:val="24"/>
          <w:szCs w:val="24"/>
        </w:rPr>
      </w:pPr>
      <w:r w:rsidRPr="00734C5D">
        <w:rPr>
          <w:rFonts w:hint="eastAsia"/>
          <w:sz w:val="24"/>
          <w:szCs w:val="24"/>
        </w:rPr>
        <w:t>投标方应准备</w:t>
      </w:r>
      <w:r w:rsidRPr="00734C5D">
        <w:rPr>
          <w:rFonts w:hint="eastAsia"/>
          <w:sz w:val="24"/>
          <w:szCs w:val="24"/>
        </w:rPr>
        <w:t>1</w:t>
      </w:r>
      <w:r w:rsidRPr="00734C5D">
        <w:rPr>
          <w:rFonts w:hint="eastAsia"/>
          <w:sz w:val="24"/>
          <w:szCs w:val="24"/>
        </w:rPr>
        <w:t>份投标文件。</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、各投标人应严格按照规定的供货内容、责任范围以及合同条款进行报价。如涉及到零散配件的供应，投标人应在投标报价中予以考虑。投标人所投报价</w:t>
      </w:r>
      <w:proofErr w:type="gramStart"/>
      <w:r>
        <w:rPr>
          <w:rFonts w:hint="eastAsia"/>
          <w:sz w:val="24"/>
          <w:szCs w:val="24"/>
        </w:rPr>
        <w:t>应含本项目</w:t>
      </w:r>
      <w:proofErr w:type="gramEnd"/>
      <w:r>
        <w:rPr>
          <w:rFonts w:hint="eastAsia"/>
          <w:sz w:val="24"/>
          <w:szCs w:val="24"/>
        </w:rPr>
        <w:t>所投货物和相关税费等。如有遗漏，中标人应无偿自行免费补齐，采购人将不再另行支付此项费用。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投标人所投报价应包含货物运至最终目的地的运输、保险和伴随货物服务、安装有关费用。</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w:t>
      </w:r>
      <w:r>
        <w:rPr>
          <w:rFonts w:hint="eastAsia"/>
          <w:sz w:val="24"/>
          <w:szCs w:val="24"/>
        </w:rPr>
        <w:lastRenderedPageBreak/>
        <w:t>诺、优惠必须形成文字，否则招标方将视为不正当竞争，不予接受。</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）法人（企业）授权书；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Pr>
          <w:rFonts w:hint="eastAsia"/>
          <w:sz w:val="24"/>
          <w:szCs w:val="24"/>
        </w:rPr>
        <w:t>（</w:t>
      </w:r>
      <w:r w:rsidR="00400EE5">
        <w:rPr>
          <w:rFonts w:hint="eastAsia"/>
          <w:sz w:val="24"/>
          <w:szCs w:val="24"/>
        </w:rPr>
        <w:t>与大屏系统相关</w:t>
      </w:r>
      <w:r w:rsidR="00742F54">
        <w:rPr>
          <w:rFonts w:hint="eastAsia"/>
          <w:sz w:val="24"/>
          <w:szCs w:val="24"/>
        </w:rPr>
        <w:t>的</w:t>
      </w:r>
      <w:r w:rsidR="00400EE5">
        <w:rPr>
          <w:rFonts w:hint="eastAsia"/>
          <w:sz w:val="24"/>
          <w:szCs w:val="24"/>
        </w:rPr>
        <w:t>合同不少于</w:t>
      </w:r>
      <w:r w:rsidR="00400EE5">
        <w:rPr>
          <w:rFonts w:hint="eastAsia"/>
          <w:sz w:val="24"/>
          <w:szCs w:val="24"/>
        </w:rPr>
        <w:t>3</w:t>
      </w:r>
      <w:r w:rsidR="00400EE5">
        <w:rPr>
          <w:rFonts w:hint="eastAsia"/>
          <w:sz w:val="24"/>
          <w:szCs w:val="24"/>
        </w:rPr>
        <w:t>份</w:t>
      </w:r>
      <w:r>
        <w:rPr>
          <w:rFonts w:hint="eastAsia"/>
          <w:sz w:val="24"/>
          <w:szCs w:val="24"/>
        </w:rPr>
        <w:t>）。包括</w:t>
      </w:r>
      <w:r w:rsidR="001604F0">
        <w:rPr>
          <w:rFonts w:hint="eastAsia"/>
          <w:sz w:val="24"/>
          <w:szCs w:val="24"/>
        </w:rPr>
        <w:t>但不限于</w:t>
      </w:r>
      <w:r>
        <w:rPr>
          <w:rFonts w:hint="eastAsia"/>
          <w:sz w:val="24"/>
          <w:szCs w:val="24"/>
        </w:rPr>
        <w:t>合同必要部分（含设备的数量、型号等）的复印件（加盖单位公章），买方名称、地点、联系人及电话传真，买方的评价等相关材料，否则将可能导致武汉学院认为所提供的业绩或资质说明无效；</w:t>
      </w:r>
    </w:p>
    <w:p w:rsidR="00073E11" w:rsidRDefault="00073E11">
      <w:pPr>
        <w:spacing w:line="480" w:lineRule="auto"/>
        <w:rPr>
          <w:sz w:val="24"/>
          <w:szCs w:val="24"/>
        </w:rPr>
      </w:pPr>
      <w:r>
        <w:rPr>
          <w:rFonts w:hint="eastAsia"/>
          <w:sz w:val="24"/>
          <w:szCs w:val="24"/>
        </w:rPr>
        <w:t>5</w:t>
      </w:r>
      <w:r>
        <w:rPr>
          <w:rFonts w:hint="eastAsia"/>
          <w:sz w:val="24"/>
          <w:szCs w:val="24"/>
        </w:rPr>
        <w:t>）公司近三年财务报表；</w:t>
      </w:r>
    </w:p>
    <w:p w:rsidR="00F90D44" w:rsidRDefault="00073E11">
      <w:pPr>
        <w:spacing w:line="480" w:lineRule="auto"/>
        <w:rPr>
          <w:sz w:val="24"/>
          <w:szCs w:val="24"/>
        </w:rPr>
      </w:pPr>
      <w:r>
        <w:rPr>
          <w:rFonts w:hint="eastAsia"/>
          <w:sz w:val="24"/>
          <w:szCs w:val="24"/>
        </w:rPr>
        <w:t>6</w:t>
      </w:r>
      <w:r w:rsidR="00856040">
        <w:rPr>
          <w:rFonts w:hint="eastAsia"/>
          <w:sz w:val="24"/>
          <w:szCs w:val="24"/>
        </w:rPr>
        <w:t>）产品报价单</w:t>
      </w:r>
      <w:r>
        <w:rPr>
          <w:rFonts w:hint="eastAsia"/>
          <w:sz w:val="24"/>
          <w:szCs w:val="24"/>
        </w:rPr>
        <w:t>；</w:t>
      </w:r>
    </w:p>
    <w:p w:rsidR="00F90D44" w:rsidRDefault="00073E11">
      <w:pPr>
        <w:spacing w:line="480" w:lineRule="auto"/>
        <w:rPr>
          <w:sz w:val="24"/>
          <w:szCs w:val="24"/>
        </w:rPr>
      </w:pPr>
      <w:r>
        <w:rPr>
          <w:rFonts w:hint="eastAsia"/>
          <w:sz w:val="24"/>
          <w:szCs w:val="24"/>
        </w:rPr>
        <w:t>7</w:t>
      </w:r>
      <w:r w:rsidR="00856040">
        <w:rPr>
          <w:rFonts w:hint="eastAsia"/>
          <w:sz w:val="24"/>
          <w:szCs w:val="24"/>
        </w:rPr>
        <w:t>）投标产品制造商的授权书或代理证书</w:t>
      </w:r>
      <w:r>
        <w:rPr>
          <w:rFonts w:hint="eastAsia"/>
          <w:sz w:val="24"/>
          <w:szCs w:val="24"/>
        </w:rPr>
        <w:t>；</w:t>
      </w:r>
      <w:r w:rsidR="00856040">
        <w:rPr>
          <w:rFonts w:hint="eastAsia"/>
          <w:sz w:val="24"/>
          <w:szCs w:val="24"/>
        </w:rPr>
        <w:t>（如有）</w:t>
      </w:r>
    </w:p>
    <w:p w:rsidR="00F90D44" w:rsidRDefault="00073E11">
      <w:pPr>
        <w:spacing w:line="480" w:lineRule="auto"/>
        <w:rPr>
          <w:sz w:val="24"/>
          <w:szCs w:val="24"/>
        </w:rPr>
      </w:pPr>
      <w:r>
        <w:rPr>
          <w:rFonts w:hint="eastAsia"/>
          <w:sz w:val="24"/>
          <w:szCs w:val="24"/>
        </w:rPr>
        <w:t>8</w:t>
      </w:r>
      <w:r w:rsidR="00856040">
        <w:rPr>
          <w:rFonts w:hint="eastAsia"/>
          <w:sz w:val="24"/>
          <w:szCs w:val="24"/>
        </w:rPr>
        <w:t>）售后服务保证书</w:t>
      </w:r>
      <w:r>
        <w:rPr>
          <w:rFonts w:hint="eastAsia"/>
          <w:sz w:val="24"/>
          <w:szCs w:val="24"/>
        </w:rPr>
        <w:t>，</w:t>
      </w:r>
      <w:r w:rsidR="00856040">
        <w:rPr>
          <w:rFonts w:hint="eastAsia"/>
          <w:sz w:val="24"/>
          <w:szCs w:val="24"/>
        </w:rPr>
        <w:t>包括提供售后服务的期限、方式、响应时间、维修费用等；</w:t>
      </w:r>
    </w:p>
    <w:p w:rsidR="00F90D44" w:rsidRDefault="00073E11">
      <w:pPr>
        <w:spacing w:line="480" w:lineRule="auto"/>
        <w:rPr>
          <w:sz w:val="24"/>
          <w:szCs w:val="24"/>
        </w:rPr>
      </w:pPr>
      <w:r>
        <w:rPr>
          <w:rFonts w:hint="eastAsia"/>
          <w:sz w:val="24"/>
          <w:szCs w:val="24"/>
        </w:rPr>
        <w:t>9</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521E88" w:rsidRDefault="00856040" w:rsidP="00521E88">
      <w:pPr>
        <w:pStyle w:val="a7"/>
        <w:numPr>
          <w:ilvl w:val="0"/>
          <w:numId w:val="13"/>
        </w:numPr>
        <w:spacing w:line="480" w:lineRule="auto"/>
        <w:ind w:firstLineChars="0"/>
        <w:rPr>
          <w:sz w:val="24"/>
          <w:szCs w:val="24"/>
        </w:rPr>
      </w:pPr>
      <w:r w:rsidRPr="00521E88">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073E11">
        <w:rPr>
          <w:rFonts w:hint="eastAsia"/>
          <w:sz w:val="24"/>
          <w:szCs w:val="24"/>
        </w:rPr>
        <w:t>1</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8C42FB">
        <w:rPr>
          <w:rFonts w:hint="eastAsia"/>
          <w:sz w:val="24"/>
          <w:szCs w:val="24"/>
        </w:rPr>
        <w:t>针对此次</w:t>
      </w:r>
      <w:r w:rsidR="00742F54">
        <w:rPr>
          <w:rFonts w:hint="eastAsia"/>
          <w:sz w:val="24"/>
          <w:szCs w:val="24"/>
        </w:rPr>
        <w:t>信心中心大屏显视</w:t>
      </w:r>
      <w:r w:rsidR="008C42FB">
        <w:rPr>
          <w:rFonts w:hint="eastAsia"/>
          <w:sz w:val="24"/>
          <w:szCs w:val="24"/>
        </w:rPr>
        <w:t>系统的开标学校将</w:t>
      </w:r>
      <w:r>
        <w:rPr>
          <w:rFonts w:hint="eastAsia"/>
          <w:sz w:val="24"/>
          <w:szCs w:val="24"/>
        </w:rPr>
        <w:t>成立</w:t>
      </w:r>
      <w:r w:rsidR="00FB163F">
        <w:rPr>
          <w:rFonts w:hint="eastAsia"/>
          <w:sz w:val="24"/>
          <w:szCs w:val="24"/>
        </w:rPr>
        <w:t>评标小组</w:t>
      </w:r>
      <w:r w:rsidR="008C42FB">
        <w:rPr>
          <w:rFonts w:hint="eastAsia"/>
          <w:sz w:val="24"/>
          <w:szCs w:val="24"/>
        </w:rPr>
        <w:t>，由</w:t>
      </w:r>
      <w:r w:rsidR="00073E11">
        <w:rPr>
          <w:rFonts w:hint="eastAsia"/>
          <w:sz w:val="24"/>
          <w:szCs w:val="24"/>
        </w:rPr>
        <w:t>后勤保卫处、</w:t>
      </w:r>
      <w:r>
        <w:rPr>
          <w:rFonts w:hint="eastAsia"/>
          <w:sz w:val="24"/>
          <w:szCs w:val="24"/>
        </w:rPr>
        <w:lastRenderedPageBreak/>
        <w:t>财务处</w:t>
      </w:r>
      <w:r w:rsidR="001604F0">
        <w:rPr>
          <w:rFonts w:hint="eastAsia"/>
          <w:sz w:val="24"/>
          <w:szCs w:val="24"/>
        </w:rPr>
        <w:t>、</w:t>
      </w:r>
      <w:r w:rsidR="00EE7F2C">
        <w:rPr>
          <w:rFonts w:hint="eastAsia"/>
          <w:sz w:val="24"/>
          <w:szCs w:val="24"/>
        </w:rPr>
        <w:t>监察</w:t>
      </w:r>
      <w:r w:rsidR="001604F0">
        <w:rPr>
          <w:rFonts w:hint="eastAsia"/>
          <w:sz w:val="24"/>
          <w:szCs w:val="24"/>
        </w:rPr>
        <w:t>审计处</w:t>
      </w:r>
      <w:r w:rsidR="00EE7F2C">
        <w:rPr>
          <w:rFonts w:hint="eastAsia"/>
          <w:sz w:val="24"/>
          <w:szCs w:val="24"/>
        </w:rPr>
        <w:t>、信息中心组成</w:t>
      </w:r>
      <w:r>
        <w:rPr>
          <w:rFonts w:hint="eastAsia"/>
          <w:sz w:val="24"/>
          <w:szCs w:val="24"/>
        </w:rPr>
        <w:t>，</w:t>
      </w:r>
      <w:r w:rsidR="00A00FFE">
        <w:rPr>
          <w:rFonts w:hint="eastAsia"/>
          <w:sz w:val="24"/>
          <w:szCs w:val="24"/>
        </w:rPr>
        <w:t>并邀请后勤保卫处分管校领导参加开标会；</w:t>
      </w:r>
      <w:r>
        <w:rPr>
          <w:rFonts w:hint="eastAsia"/>
          <w:sz w:val="24"/>
          <w:szCs w:val="24"/>
        </w:rPr>
        <w:t>按照规定的程序和要求，综合考虑以下因素：产品的质量、</w:t>
      </w:r>
      <w:r w:rsidR="00EE7F2C">
        <w:rPr>
          <w:rFonts w:hint="eastAsia"/>
          <w:sz w:val="24"/>
          <w:szCs w:val="24"/>
        </w:rPr>
        <w:t>产品价格</w:t>
      </w:r>
      <w:r>
        <w:rPr>
          <w:rFonts w:hint="eastAsia"/>
          <w:sz w:val="24"/>
          <w:szCs w:val="24"/>
        </w:rPr>
        <w:t>、售后服务、交货时间、经营信誉、厂家实力等，择优选择候选中标单位。</w:t>
      </w:r>
      <w:r w:rsidRPr="00742F54">
        <w:rPr>
          <w:rFonts w:hint="eastAsia"/>
          <w:b/>
          <w:sz w:val="24"/>
          <w:szCs w:val="24"/>
        </w:rPr>
        <w:t>不承诺最低价中标</w:t>
      </w:r>
      <w:r>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）投标报价有算术错误的，评标</w:t>
      </w:r>
      <w:r w:rsidR="00FB163F">
        <w:rPr>
          <w:rFonts w:hint="eastAsia"/>
          <w:sz w:val="24"/>
          <w:szCs w:val="24"/>
        </w:rPr>
        <w:t>小组</w:t>
      </w:r>
      <w:r>
        <w:rPr>
          <w:rFonts w:hint="eastAsia"/>
          <w:sz w:val="24"/>
          <w:szCs w:val="24"/>
        </w:rPr>
        <w:t>按以下原则对投标报价进行修正，修正的价格经投标人书面确认后具有约束力。投标人不接受修正价格的，其投标作废标处理。</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F90D44" w:rsidRDefault="00856040">
      <w:pPr>
        <w:spacing w:line="480" w:lineRule="auto"/>
        <w:rPr>
          <w:sz w:val="24"/>
          <w:szCs w:val="24"/>
        </w:rPr>
      </w:pPr>
      <w:r>
        <w:rPr>
          <w:rFonts w:hint="eastAsia"/>
          <w:sz w:val="24"/>
          <w:szCs w:val="24"/>
        </w:rPr>
        <w:t>3</w:t>
      </w:r>
      <w:r>
        <w:rPr>
          <w:rFonts w:hint="eastAsia"/>
          <w:sz w:val="24"/>
          <w:szCs w:val="24"/>
        </w:rPr>
        <w:t>）评标</w:t>
      </w:r>
      <w:r w:rsidR="00FB163F">
        <w:rPr>
          <w:rFonts w:hint="eastAsia"/>
          <w:sz w:val="24"/>
          <w:szCs w:val="24"/>
        </w:rPr>
        <w:t>小组</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w:t>
      </w:r>
      <w:r w:rsidR="00FB163F">
        <w:rPr>
          <w:rFonts w:hint="eastAsia"/>
          <w:sz w:val="24"/>
          <w:szCs w:val="24"/>
        </w:rPr>
        <w:t>小组</w:t>
      </w:r>
      <w:r>
        <w:rPr>
          <w:rFonts w:hint="eastAsia"/>
          <w:sz w:val="24"/>
          <w:szCs w:val="24"/>
        </w:rPr>
        <w:t>认定该投标人以低于成本报价竞标，其投标作废标处理。</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）在评标过程中，评标</w:t>
      </w:r>
      <w:r w:rsidR="00FB163F">
        <w:rPr>
          <w:rFonts w:hint="eastAsia"/>
          <w:sz w:val="24"/>
          <w:szCs w:val="24"/>
        </w:rPr>
        <w:t>小组</w:t>
      </w:r>
      <w:r>
        <w:rPr>
          <w:rFonts w:hint="eastAsia"/>
          <w:sz w:val="24"/>
          <w:szCs w:val="24"/>
        </w:rPr>
        <w:t>可以书面形式要求投标人对所提交投标文件中不明确的内容进行书面澄清或说明，或者对细微偏差进行补正。</w:t>
      </w:r>
    </w:p>
    <w:p w:rsidR="00F90D44" w:rsidRDefault="00856040">
      <w:pPr>
        <w:spacing w:line="480" w:lineRule="auto"/>
        <w:rPr>
          <w:sz w:val="24"/>
          <w:szCs w:val="24"/>
        </w:rPr>
      </w:pPr>
      <w:r>
        <w:rPr>
          <w:rFonts w:hint="eastAsia"/>
          <w:sz w:val="24"/>
          <w:szCs w:val="24"/>
        </w:rPr>
        <w:t>2</w:t>
      </w:r>
      <w:r>
        <w:rPr>
          <w:rFonts w:hint="eastAsia"/>
          <w:sz w:val="24"/>
          <w:szCs w:val="24"/>
        </w:rPr>
        <w:t>）澄清、说明和补正不得改变投标文件的实质性内容（算术性错误修正的除外）。投标人的书面澄清、说明和补正属于投标文件的组成部分。</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评标</w:t>
      </w:r>
      <w:r w:rsidR="00FB163F">
        <w:rPr>
          <w:rFonts w:hint="eastAsia"/>
          <w:sz w:val="24"/>
          <w:szCs w:val="24"/>
        </w:rPr>
        <w:t>小组</w:t>
      </w:r>
      <w:r>
        <w:rPr>
          <w:rFonts w:hint="eastAsia"/>
          <w:sz w:val="24"/>
          <w:szCs w:val="24"/>
        </w:rPr>
        <w:t>对投标人提交的澄清、说明或补正有疑问的，可以要求投标人进一步澄清、说明或补正，直至满足评标委员会的要求。</w:t>
      </w:r>
    </w:p>
    <w:p w:rsidR="00F90D44" w:rsidRDefault="00856040">
      <w:pPr>
        <w:spacing w:line="480" w:lineRule="auto"/>
        <w:rPr>
          <w:sz w:val="24"/>
          <w:szCs w:val="24"/>
        </w:rPr>
      </w:pPr>
      <w:r>
        <w:rPr>
          <w:rFonts w:hint="eastAsia"/>
          <w:sz w:val="24"/>
          <w:szCs w:val="24"/>
        </w:rPr>
        <w:lastRenderedPageBreak/>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521E88">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521E88">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521E88">
      <w:pPr>
        <w:numPr>
          <w:ilvl w:val="0"/>
          <w:numId w:val="13"/>
        </w:numPr>
        <w:spacing w:line="480" w:lineRule="auto"/>
        <w:rPr>
          <w:sz w:val="24"/>
          <w:szCs w:val="24"/>
        </w:rPr>
      </w:pPr>
      <w:r>
        <w:rPr>
          <w:rFonts w:hint="eastAsia"/>
          <w:sz w:val="24"/>
          <w:szCs w:val="24"/>
        </w:rPr>
        <w:t>授权代理人没有提供合法、有效的“法定代表人授权书”原件的；</w:t>
      </w:r>
    </w:p>
    <w:p w:rsidR="00F90D44" w:rsidRDefault="00856040" w:rsidP="00521E88">
      <w:pPr>
        <w:numPr>
          <w:ilvl w:val="0"/>
          <w:numId w:val="13"/>
        </w:numPr>
        <w:spacing w:line="480" w:lineRule="auto"/>
        <w:rPr>
          <w:sz w:val="24"/>
          <w:szCs w:val="24"/>
        </w:rPr>
      </w:pPr>
      <w:r>
        <w:rPr>
          <w:rFonts w:hint="eastAsia"/>
          <w:sz w:val="24"/>
          <w:szCs w:val="24"/>
        </w:rPr>
        <w:t>评标</w:t>
      </w:r>
      <w:r w:rsidR="00FB163F">
        <w:rPr>
          <w:rFonts w:hint="eastAsia"/>
          <w:sz w:val="24"/>
          <w:szCs w:val="24"/>
        </w:rPr>
        <w:t>小组</w:t>
      </w:r>
      <w:r>
        <w:rPr>
          <w:rFonts w:hint="eastAsia"/>
          <w:sz w:val="24"/>
          <w:szCs w:val="24"/>
        </w:rPr>
        <w:t>认为其他不合理情况的</w:t>
      </w:r>
      <w:r w:rsidR="004F2638">
        <w:rPr>
          <w:rFonts w:hint="eastAsia"/>
          <w:sz w:val="24"/>
          <w:szCs w:val="24"/>
        </w:rPr>
        <w:t>；</w:t>
      </w:r>
    </w:p>
    <w:p w:rsidR="00F90D44" w:rsidRDefault="00856040">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评标</w:t>
      </w:r>
      <w:r w:rsidR="00FB163F" w:rsidRPr="00880270">
        <w:rPr>
          <w:rFonts w:hint="eastAsia"/>
          <w:color w:val="000000" w:themeColor="text1"/>
          <w:sz w:val="24"/>
          <w:szCs w:val="24"/>
        </w:rPr>
        <w:t>小组</w:t>
      </w:r>
      <w:r w:rsidRPr="00880270">
        <w:rPr>
          <w:rFonts w:hint="eastAsia"/>
          <w:color w:val="000000" w:themeColor="text1"/>
          <w:sz w:val="24"/>
          <w:szCs w:val="24"/>
        </w:rPr>
        <w:t>依据投标人总得分高低顺序</w:t>
      </w:r>
      <w:r w:rsidR="00880270" w:rsidRPr="00880270">
        <w:rPr>
          <w:rFonts w:hint="eastAsia"/>
          <w:color w:val="000000" w:themeColor="text1"/>
          <w:sz w:val="24"/>
          <w:szCs w:val="24"/>
        </w:rPr>
        <w:t>，</w:t>
      </w:r>
      <w:r w:rsidRPr="00880270">
        <w:rPr>
          <w:rFonts w:hint="eastAsia"/>
          <w:color w:val="000000" w:themeColor="text1"/>
          <w:sz w:val="24"/>
          <w:szCs w:val="24"/>
        </w:rPr>
        <w:t>综合考虑</w:t>
      </w:r>
      <w:r w:rsidR="00880270">
        <w:rPr>
          <w:rFonts w:hint="eastAsia"/>
          <w:color w:val="000000" w:themeColor="text1"/>
          <w:sz w:val="24"/>
          <w:szCs w:val="24"/>
        </w:rPr>
        <w:t>品牌型号</w:t>
      </w:r>
      <w:r w:rsidR="00880270" w:rsidRPr="00880270">
        <w:rPr>
          <w:rFonts w:hint="eastAsia"/>
          <w:color w:val="000000" w:themeColor="text1"/>
          <w:sz w:val="24"/>
          <w:szCs w:val="24"/>
        </w:rPr>
        <w:t>、</w:t>
      </w:r>
      <w:r w:rsidRPr="00880270">
        <w:rPr>
          <w:rFonts w:hint="eastAsia"/>
          <w:color w:val="000000" w:themeColor="text1"/>
          <w:sz w:val="24"/>
          <w:szCs w:val="24"/>
        </w:rPr>
        <w:t>价格、售后服务、交货时间、经营信誉、厂家实力等因素后</w:t>
      </w:r>
      <w:r w:rsidR="00880270" w:rsidRPr="00880270">
        <w:rPr>
          <w:rFonts w:hint="eastAsia"/>
          <w:color w:val="000000" w:themeColor="text1"/>
          <w:sz w:val="24"/>
          <w:szCs w:val="24"/>
        </w:rPr>
        <w:t>当场</w:t>
      </w:r>
      <w:r w:rsidRPr="00880270">
        <w:rPr>
          <w:rFonts w:hint="eastAsia"/>
          <w:color w:val="000000" w:themeColor="text1"/>
          <w:sz w:val="24"/>
          <w:szCs w:val="24"/>
        </w:rPr>
        <w:t>确定中标单位。</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073E11">
        <w:rPr>
          <w:rFonts w:hint="eastAsia"/>
          <w:sz w:val="24"/>
          <w:szCs w:val="24"/>
        </w:rPr>
        <w:t>3</w:t>
      </w:r>
      <w:r>
        <w:rPr>
          <w:rFonts w:hint="eastAsia"/>
          <w:sz w:val="24"/>
          <w:szCs w:val="24"/>
        </w:rPr>
        <w:t>天内与招标方签订合同，逾期视为放弃中标。</w:t>
      </w:r>
    </w:p>
    <w:p w:rsidR="00F90D44" w:rsidRDefault="00856040">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、在项目执行过程中，如果需对产品的数量和型号做出调整，由招投标双方协商解决，并签订补充合同。</w:t>
      </w:r>
    </w:p>
    <w:p w:rsidR="00F90D44" w:rsidRPr="00521E88" w:rsidRDefault="00521E88">
      <w:pPr>
        <w:spacing w:line="480" w:lineRule="auto"/>
        <w:rPr>
          <w:b/>
          <w:sz w:val="28"/>
          <w:szCs w:val="28"/>
        </w:rPr>
      </w:pPr>
      <w:r w:rsidRPr="00521E88">
        <w:rPr>
          <w:rFonts w:hint="eastAsia"/>
          <w:b/>
          <w:sz w:val="28"/>
          <w:szCs w:val="28"/>
        </w:rPr>
        <w:t>八</w:t>
      </w:r>
      <w:r w:rsidR="00856040" w:rsidRPr="00521E88">
        <w:rPr>
          <w:rFonts w:hint="eastAsia"/>
          <w:b/>
          <w:sz w:val="28"/>
          <w:szCs w:val="28"/>
        </w:rPr>
        <w:t>、验收</w:t>
      </w:r>
    </w:p>
    <w:p w:rsidR="00F90D44" w:rsidRDefault="00856040">
      <w:pPr>
        <w:spacing w:line="480" w:lineRule="auto"/>
        <w:rPr>
          <w:sz w:val="24"/>
          <w:szCs w:val="24"/>
        </w:rPr>
      </w:pPr>
      <w:r>
        <w:rPr>
          <w:rFonts w:hint="eastAsia"/>
          <w:sz w:val="24"/>
          <w:szCs w:val="24"/>
        </w:rPr>
        <w:t xml:space="preserve">    </w:t>
      </w:r>
      <w:r>
        <w:rPr>
          <w:rFonts w:hint="eastAsia"/>
          <w:sz w:val="24"/>
          <w:szCs w:val="24"/>
        </w:rPr>
        <w:t>中标单位供货时，请按照</w:t>
      </w:r>
      <w:r w:rsidR="00073E11">
        <w:rPr>
          <w:rFonts w:hint="eastAsia"/>
          <w:sz w:val="24"/>
          <w:szCs w:val="24"/>
        </w:rPr>
        <w:t>后勤保卫处</w:t>
      </w:r>
      <w:r>
        <w:rPr>
          <w:rFonts w:hint="eastAsia"/>
          <w:sz w:val="24"/>
          <w:szCs w:val="24"/>
        </w:rPr>
        <w:t>提供的统一表格，交由收货单位确认验收签字后，</w:t>
      </w:r>
      <w:r w:rsidR="00073E11">
        <w:rPr>
          <w:rFonts w:hint="eastAsia"/>
          <w:sz w:val="24"/>
          <w:szCs w:val="24"/>
        </w:rPr>
        <w:t>中标单位和后勤保卫处各自保存一份</w:t>
      </w:r>
      <w:r>
        <w:rPr>
          <w:rFonts w:hint="eastAsia"/>
          <w:sz w:val="24"/>
          <w:szCs w:val="24"/>
        </w:rPr>
        <w:t>，作为付款凭证的一部分用于结账。</w:t>
      </w:r>
    </w:p>
    <w:p w:rsidR="00F90D44" w:rsidRPr="00521E88" w:rsidRDefault="00521E88">
      <w:pPr>
        <w:spacing w:line="480" w:lineRule="auto"/>
        <w:rPr>
          <w:b/>
          <w:sz w:val="28"/>
          <w:szCs w:val="28"/>
        </w:rPr>
      </w:pPr>
      <w:r w:rsidRPr="00521E88">
        <w:rPr>
          <w:rFonts w:hint="eastAsia"/>
          <w:b/>
          <w:sz w:val="28"/>
          <w:szCs w:val="28"/>
        </w:rPr>
        <w:lastRenderedPageBreak/>
        <w:t>九</w:t>
      </w:r>
      <w:r w:rsidR="00856040" w:rsidRPr="00521E88">
        <w:rPr>
          <w:rFonts w:hint="eastAsia"/>
          <w:b/>
          <w:sz w:val="28"/>
          <w:szCs w:val="28"/>
        </w:rPr>
        <w:t>、付款</w:t>
      </w:r>
    </w:p>
    <w:p w:rsidR="00F90D44" w:rsidRDefault="00856040">
      <w:pPr>
        <w:spacing w:line="480" w:lineRule="auto"/>
        <w:rPr>
          <w:sz w:val="24"/>
          <w:szCs w:val="24"/>
        </w:rPr>
      </w:pPr>
      <w:r>
        <w:rPr>
          <w:rFonts w:hint="eastAsia"/>
          <w:sz w:val="24"/>
          <w:szCs w:val="24"/>
        </w:rPr>
        <w:t xml:space="preserve">    </w:t>
      </w:r>
      <w:r>
        <w:rPr>
          <w:rFonts w:hint="eastAsia"/>
          <w:sz w:val="24"/>
          <w:szCs w:val="24"/>
        </w:rPr>
        <w:t>合同签订后，采购方支付合同总额的</w:t>
      </w:r>
      <w:r>
        <w:rPr>
          <w:rFonts w:hint="eastAsia"/>
          <w:sz w:val="24"/>
          <w:szCs w:val="24"/>
        </w:rPr>
        <w:t>30%</w:t>
      </w:r>
      <w:r>
        <w:rPr>
          <w:rFonts w:hint="eastAsia"/>
          <w:sz w:val="24"/>
          <w:szCs w:val="24"/>
        </w:rPr>
        <w:t>作为预付款；</w:t>
      </w:r>
      <w:r w:rsidR="0075251E">
        <w:rPr>
          <w:rFonts w:hint="eastAsia"/>
          <w:sz w:val="24"/>
          <w:szCs w:val="24"/>
        </w:rPr>
        <w:t>系统内</w:t>
      </w:r>
      <w:r>
        <w:rPr>
          <w:rFonts w:hint="eastAsia"/>
          <w:sz w:val="24"/>
          <w:szCs w:val="24"/>
        </w:rPr>
        <w:t>全部</w:t>
      </w:r>
      <w:r w:rsidR="0075251E">
        <w:rPr>
          <w:rFonts w:hint="eastAsia"/>
          <w:sz w:val="24"/>
          <w:szCs w:val="24"/>
        </w:rPr>
        <w:t>设备</w:t>
      </w:r>
      <w:r>
        <w:rPr>
          <w:rFonts w:hint="eastAsia"/>
          <w:sz w:val="24"/>
          <w:szCs w:val="24"/>
        </w:rPr>
        <w:t>完成供货并安装</w:t>
      </w:r>
      <w:r w:rsidR="0075251E">
        <w:rPr>
          <w:rFonts w:hint="eastAsia"/>
          <w:sz w:val="24"/>
          <w:szCs w:val="24"/>
        </w:rPr>
        <w:t>调试</w:t>
      </w:r>
      <w:r>
        <w:rPr>
          <w:rFonts w:hint="eastAsia"/>
          <w:sz w:val="24"/>
          <w:szCs w:val="24"/>
        </w:rPr>
        <w:t>完毕且验收合格后，支付合同总额的</w:t>
      </w:r>
      <w:r>
        <w:rPr>
          <w:rFonts w:hint="eastAsia"/>
          <w:sz w:val="24"/>
          <w:szCs w:val="24"/>
        </w:rPr>
        <w:t>65%</w:t>
      </w:r>
      <w:r>
        <w:rPr>
          <w:rFonts w:hint="eastAsia"/>
          <w:sz w:val="24"/>
          <w:szCs w:val="24"/>
        </w:rPr>
        <w:t>；剩余合同总额的</w:t>
      </w:r>
      <w:r>
        <w:rPr>
          <w:rFonts w:hint="eastAsia"/>
          <w:sz w:val="24"/>
          <w:szCs w:val="24"/>
        </w:rPr>
        <w:t>5%</w:t>
      </w:r>
      <w:r>
        <w:rPr>
          <w:rFonts w:hint="eastAsia"/>
          <w:sz w:val="24"/>
          <w:szCs w:val="24"/>
        </w:rPr>
        <w:t>作为质保金，自验收合格之日起满壹年后支付。</w:t>
      </w:r>
    </w:p>
    <w:p w:rsidR="00F90D44" w:rsidRPr="00521E88" w:rsidRDefault="00521E88">
      <w:pPr>
        <w:spacing w:line="480" w:lineRule="auto"/>
        <w:rPr>
          <w:b/>
          <w:sz w:val="28"/>
          <w:szCs w:val="28"/>
        </w:rPr>
      </w:pPr>
      <w:r w:rsidRPr="00521E88">
        <w:rPr>
          <w:rFonts w:hint="eastAsia"/>
          <w:b/>
          <w:sz w:val="28"/>
          <w:szCs w:val="28"/>
        </w:rPr>
        <w:t>十</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F90D4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F90D44" w:rsidRDefault="00F90D4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B44920" w:rsidRDefault="00B44920">
      <w:pPr>
        <w:spacing w:line="480" w:lineRule="auto"/>
        <w:rPr>
          <w:sz w:val="24"/>
          <w:szCs w:val="24"/>
        </w:rPr>
      </w:pPr>
    </w:p>
    <w:p w:rsidR="00B44920" w:rsidRDefault="00B44920">
      <w:pPr>
        <w:spacing w:line="480" w:lineRule="auto"/>
        <w:rPr>
          <w:sz w:val="24"/>
          <w:szCs w:val="24"/>
        </w:rPr>
      </w:pPr>
    </w:p>
    <w:p w:rsidR="00B44920" w:rsidRDefault="00B44920">
      <w:pPr>
        <w:spacing w:line="480" w:lineRule="auto"/>
        <w:rPr>
          <w:sz w:val="24"/>
          <w:szCs w:val="24"/>
        </w:rPr>
      </w:pPr>
    </w:p>
    <w:p w:rsidR="00B44920" w:rsidRDefault="00B44920">
      <w:pPr>
        <w:spacing w:line="480" w:lineRule="auto"/>
        <w:rPr>
          <w:sz w:val="24"/>
          <w:szCs w:val="24"/>
        </w:rPr>
      </w:pPr>
    </w:p>
    <w:p w:rsidR="00B44920" w:rsidRDefault="00B44920">
      <w:pPr>
        <w:spacing w:line="480" w:lineRule="auto"/>
        <w:rPr>
          <w:sz w:val="24"/>
          <w:szCs w:val="24"/>
        </w:rPr>
      </w:pPr>
    </w:p>
    <w:p w:rsidR="00883A14" w:rsidRDefault="00883A14">
      <w:pPr>
        <w:spacing w:line="480" w:lineRule="auto"/>
        <w:rPr>
          <w:sz w:val="24"/>
          <w:szCs w:val="24"/>
        </w:rPr>
      </w:pPr>
    </w:p>
    <w:p w:rsidR="00F90D44" w:rsidRDefault="00B44920" w:rsidP="00B44920">
      <w:pPr>
        <w:spacing w:line="480" w:lineRule="auto"/>
        <w:ind w:firstLineChars="500" w:firstLine="1807"/>
        <w:rPr>
          <w:b/>
          <w:sz w:val="36"/>
          <w:szCs w:val="36"/>
        </w:rPr>
      </w:pPr>
      <w:r>
        <w:rPr>
          <w:rFonts w:hint="eastAsia"/>
          <w:b/>
          <w:sz w:val="36"/>
          <w:szCs w:val="36"/>
        </w:rPr>
        <w:lastRenderedPageBreak/>
        <w:t>第三章</w:t>
      </w:r>
      <w:r>
        <w:rPr>
          <w:rFonts w:hint="eastAsia"/>
          <w:b/>
          <w:sz w:val="36"/>
          <w:szCs w:val="36"/>
        </w:rPr>
        <w:t xml:space="preserve">  </w:t>
      </w:r>
      <w:r w:rsidR="00883A14">
        <w:rPr>
          <w:rFonts w:hint="eastAsia"/>
          <w:b/>
          <w:sz w:val="36"/>
          <w:szCs w:val="36"/>
        </w:rPr>
        <w:t>设备</w:t>
      </w:r>
      <w:r w:rsidR="00856040">
        <w:rPr>
          <w:rFonts w:hint="eastAsia"/>
          <w:b/>
          <w:sz w:val="36"/>
          <w:szCs w:val="36"/>
        </w:rPr>
        <w:t>数量及</w:t>
      </w:r>
      <w:r w:rsidR="00A0071F">
        <w:rPr>
          <w:rFonts w:hint="eastAsia"/>
          <w:b/>
          <w:sz w:val="36"/>
          <w:szCs w:val="36"/>
        </w:rPr>
        <w:t>参数要求</w:t>
      </w:r>
    </w:p>
    <w:tbl>
      <w:tblPr>
        <w:tblW w:w="8991" w:type="dxa"/>
        <w:tblInd w:w="-269" w:type="dxa"/>
        <w:tblLayout w:type="fixed"/>
        <w:tblCellMar>
          <w:top w:w="15" w:type="dxa"/>
          <w:left w:w="15" w:type="dxa"/>
          <w:bottom w:w="15" w:type="dxa"/>
          <w:right w:w="15" w:type="dxa"/>
        </w:tblCellMar>
        <w:tblLook w:val="0000" w:firstRow="0" w:lastRow="0" w:firstColumn="0" w:lastColumn="0" w:noHBand="0" w:noVBand="0"/>
      </w:tblPr>
      <w:tblGrid>
        <w:gridCol w:w="568"/>
        <w:gridCol w:w="1417"/>
        <w:gridCol w:w="3973"/>
        <w:gridCol w:w="705"/>
        <w:gridCol w:w="992"/>
        <w:gridCol w:w="736"/>
        <w:gridCol w:w="600"/>
      </w:tblGrid>
      <w:tr w:rsidR="00360F25" w:rsidTr="00360F25">
        <w:trPr>
          <w:trHeight w:val="737"/>
        </w:trPr>
        <w:tc>
          <w:tcPr>
            <w:tcW w:w="568" w:type="dxa"/>
            <w:tcBorders>
              <w:top w:val="single" w:sz="4" w:space="0" w:color="000000"/>
              <w:left w:val="single" w:sz="4" w:space="0" w:color="000000"/>
              <w:right w:val="single" w:sz="4" w:space="0" w:color="auto"/>
            </w:tcBorders>
            <w:shd w:val="clear" w:color="auto" w:fill="FFFFFF"/>
            <w:vAlign w:val="center"/>
          </w:tcPr>
          <w:p w:rsidR="00360F25" w:rsidRDefault="00360F25" w:rsidP="00360F25">
            <w:pPr>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417" w:type="dxa"/>
            <w:tcBorders>
              <w:top w:val="single" w:sz="4" w:space="0" w:color="000000"/>
              <w:left w:val="single" w:sz="4" w:space="0" w:color="auto"/>
              <w:right w:val="single" w:sz="4" w:space="0" w:color="000000"/>
            </w:tcBorders>
            <w:shd w:val="clear" w:color="auto" w:fill="FFFFFF"/>
            <w:vAlign w:val="center"/>
          </w:tcPr>
          <w:p w:rsidR="00360F25" w:rsidRDefault="00360F25" w:rsidP="00151A52">
            <w:pPr>
              <w:jc w:val="center"/>
              <w:textAlignment w:val="center"/>
              <w:rPr>
                <w:rFonts w:ascii="宋体" w:hAnsi="宋体" w:cs="宋体"/>
                <w:b/>
                <w:color w:val="000000"/>
                <w:sz w:val="24"/>
                <w:szCs w:val="24"/>
              </w:rPr>
            </w:pPr>
            <w:r>
              <w:rPr>
                <w:rFonts w:ascii="宋体" w:hAnsi="宋体" w:cs="宋体" w:hint="eastAsia"/>
                <w:b/>
                <w:color w:val="000000"/>
                <w:kern w:val="0"/>
                <w:sz w:val="24"/>
                <w:szCs w:val="24"/>
              </w:rPr>
              <w:t>品名</w:t>
            </w:r>
          </w:p>
        </w:tc>
        <w:tc>
          <w:tcPr>
            <w:tcW w:w="3973" w:type="dxa"/>
            <w:tcBorders>
              <w:top w:val="single" w:sz="4" w:space="0" w:color="000000"/>
              <w:left w:val="single" w:sz="4" w:space="0" w:color="000000"/>
              <w:right w:val="single" w:sz="4" w:space="0" w:color="000000"/>
            </w:tcBorders>
            <w:shd w:val="clear" w:color="auto" w:fill="FFFFFF"/>
            <w:vAlign w:val="center"/>
          </w:tcPr>
          <w:p w:rsidR="00360F25" w:rsidRDefault="00360F25" w:rsidP="00151A52">
            <w:pPr>
              <w:jc w:val="center"/>
              <w:textAlignment w:val="center"/>
              <w:rPr>
                <w:rFonts w:ascii="宋体" w:hAnsi="宋体" w:cs="宋体"/>
                <w:b/>
                <w:color w:val="000000"/>
                <w:sz w:val="24"/>
                <w:szCs w:val="24"/>
              </w:rPr>
            </w:pPr>
            <w:r>
              <w:rPr>
                <w:rFonts w:ascii="宋体" w:hAnsi="宋体" w:cs="宋体" w:hint="eastAsia"/>
                <w:b/>
                <w:color w:val="000000"/>
                <w:kern w:val="0"/>
                <w:sz w:val="24"/>
                <w:szCs w:val="24"/>
              </w:rPr>
              <w:t>参数规格</w:t>
            </w:r>
          </w:p>
        </w:tc>
        <w:tc>
          <w:tcPr>
            <w:tcW w:w="7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F25" w:rsidRDefault="00360F25" w:rsidP="00151A52">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品牌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F25" w:rsidRDefault="00360F25" w:rsidP="00151A52">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型号</w:t>
            </w:r>
          </w:p>
        </w:tc>
        <w:tc>
          <w:tcPr>
            <w:tcW w:w="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F25" w:rsidRDefault="00360F25" w:rsidP="00151A52">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数量</w:t>
            </w:r>
          </w:p>
        </w:tc>
        <w:tc>
          <w:tcPr>
            <w:tcW w:w="6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F25" w:rsidRDefault="00360F25" w:rsidP="00151A52">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rPr>
              <w:t>单位</w:t>
            </w:r>
          </w:p>
        </w:tc>
      </w:tr>
      <w:tr w:rsidR="00360F25" w:rsidTr="00360F25">
        <w:trPr>
          <w:trHeight w:val="1845"/>
        </w:trPr>
        <w:tc>
          <w:tcPr>
            <w:tcW w:w="568" w:type="dxa"/>
            <w:tcBorders>
              <w:top w:val="single" w:sz="4" w:space="0" w:color="000000"/>
              <w:left w:val="single" w:sz="4" w:space="0" w:color="000000"/>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1</w:t>
            </w:r>
          </w:p>
        </w:tc>
        <w:tc>
          <w:tcPr>
            <w:tcW w:w="1417" w:type="dxa"/>
            <w:tcBorders>
              <w:top w:val="single" w:sz="4" w:space="0" w:color="000000"/>
              <w:left w:val="single" w:sz="4" w:space="0" w:color="auto"/>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color w:val="000000"/>
                <w:kern w:val="0"/>
                <w:sz w:val="20"/>
              </w:rPr>
              <w:t>55</w:t>
            </w:r>
            <w:proofErr w:type="gramStart"/>
            <w:r>
              <w:rPr>
                <w:rFonts w:ascii="宋体" w:hAnsi="宋体" w:cs="宋体" w:hint="eastAsia"/>
                <w:color w:val="000000"/>
                <w:kern w:val="0"/>
                <w:sz w:val="20"/>
              </w:rPr>
              <w:t>”</w:t>
            </w:r>
            <w:proofErr w:type="gramEnd"/>
            <w:r>
              <w:rPr>
                <w:rFonts w:ascii="宋体" w:hAnsi="宋体" w:cs="宋体" w:hint="eastAsia"/>
                <w:color w:val="000000"/>
                <w:kern w:val="0"/>
                <w:sz w:val="20"/>
              </w:rPr>
              <w:t>超窄边拼接单元</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left"/>
              <w:textAlignment w:val="center"/>
              <w:rPr>
                <w:rFonts w:ascii="宋体" w:hAnsi="宋体" w:cs="宋体"/>
                <w:color w:val="000000"/>
                <w:sz w:val="18"/>
                <w:szCs w:val="18"/>
              </w:rPr>
            </w:pPr>
            <w:r>
              <w:rPr>
                <w:rFonts w:ascii="宋体" w:hAnsi="宋体" w:cs="宋体"/>
                <w:color w:val="000000"/>
                <w:kern w:val="0"/>
                <w:sz w:val="18"/>
                <w:szCs w:val="18"/>
              </w:rPr>
              <w:t>55</w:t>
            </w:r>
            <w:r>
              <w:rPr>
                <w:rFonts w:ascii="宋体" w:hAnsi="宋体" w:cs="宋体" w:hint="eastAsia"/>
                <w:color w:val="000000"/>
                <w:kern w:val="0"/>
                <w:sz w:val="18"/>
                <w:szCs w:val="18"/>
              </w:rPr>
              <w:t>英寸高清液晶屏，分辨率：</w:t>
            </w:r>
            <w:r>
              <w:rPr>
                <w:rFonts w:ascii="宋体" w:hAnsi="宋体" w:cs="宋体" w:hint="eastAsia"/>
                <w:color w:val="000000"/>
                <w:kern w:val="0"/>
                <w:szCs w:val="18"/>
              </w:rPr>
              <w:t>1920*1080</w:t>
            </w:r>
            <w:r>
              <w:rPr>
                <w:rFonts w:ascii="宋体" w:hAnsi="宋体" w:cs="宋体" w:hint="eastAsia"/>
                <w:color w:val="000000"/>
                <w:kern w:val="0"/>
                <w:sz w:val="18"/>
                <w:szCs w:val="18"/>
              </w:rPr>
              <w:t>；</w:t>
            </w:r>
            <w:r>
              <w:rPr>
                <w:rStyle w:val="font1"/>
                <w:rFonts w:ascii="Tahoma" w:hAnsi="Tahoma" w:cs="Tahoma"/>
                <w:bCs/>
                <w:color w:val="000000"/>
                <w:sz w:val="20"/>
                <w:shd w:val="clear" w:color="auto" w:fill="FFFFFF"/>
              </w:rPr>
              <w:t xml:space="preserve"> </w:t>
            </w:r>
            <w:r>
              <w:rPr>
                <w:rFonts w:ascii="宋体" w:hAnsi="宋体" w:cs="宋体" w:hint="eastAsia"/>
                <w:color w:val="000000"/>
                <w:kern w:val="0"/>
                <w:sz w:val="18"/>
                <w:szCs w:val="18"/>
              </w:rPr>
              <w:br/>
              <w:t>比例：16:9； 亮度：</w:t>
            </w:r>
            <w:r>
              <w:rPr>
                <w:rFonts w:ascii="Tahoma" w:hAnsi="Tahoma" w:cs="Tahoma"/>
                <w:bCs/>
                <w:color w:val="000000"/>
                <w:sz w:val="20"/>
                <w:shd w:val="clear" w:color="auto" w:fill="FFFFFF"/>
              </w:rPr>
              <w:t>500cd/</w:t>
            </w:r>
            <w:r>
              <w:rPr>
                <w:rStyle w:val="font2"/>
                <w:rFonts w:ascii="Tahoma" w:hAnsi="Tahoma" w:cs="Tahoma"/>
                <w:bCs/>
                <w:color w:val="000000"/>
                <w:sz w:val="20"/>
                <w:shd w:val="clear" w:color="auto" w:fill="FFFFFF"/>
              </w:rPr>
              <w:t>㎡</w:t>
            </w:r>
            <w:r>
              <w:rPr>
                <w:rFonts w:ascii="宋体" w:hAnsi="宋体" w:cs="宋体" w:hint="eastAsia"/>
                <w:color w:val="000000"/>
                <w:kern w:val="0"/>
                <w:sz w:val="18"/>
                <w:szCs w:val="18"/>
              </w:rPr>
              <w:t>； 可视角：178°；                供电电源：100V～240V AC；</w:t>
            </w:r>
            <w:r>
              <w:rPr>
                <w:rStyle w:val="font2"/>
                <w:rFonts w:hint="eastAsia"/>
                <w:sz w:val="20"/>
              </w:rPr>
              <w:t>光源</w:t>
            </w:r>
            <w:r>
              <w:rPr>
                <w:rStyle w:val="font2"/>
                <w:sz w:val="20"/>
              </w:rPr>
              <w:t>寿命：</w:t>
            </w:r>
            <w:r>
              <w:rPr>
                <w:rStyle w:val="font2"/>
                <w:rFonts w:hint="eastAsia"/>
                <w:sz w:val="20"/>
              </w:rPr>
              <w:t>50000</w:t>
            </w:r>
            <w:r>
              <w:rPr>
                <w:rStyle w:val="font2"/>
                <w:rFonts w:hint="eastAsia"/>
                <w:sz w:val="20"/>
              </w:rPr>
              <w:t>小时</w:t>
            </w:r>
            <w:r>
              <w:rPr>
                <w:rStyle w:val="font2"/>
                <w:sz w:val="20"/>
              </w:rPr>
              <w:t>（</w:t>
            </w:r>
            <w:r>
              <w:rPr>
                <w:rStyle w:val="font2"/>
                <w:rFonts w:hint="eastAsia"/>
                <w:sz w:val="20"/>
              </w:rPr>
              <w:t>最小值）</w:t>
            </w:r>
            <w:r>
              <w:rPr>
                <w:rFonts w:ascii="宋体" w:hAnsi="宋体" w:cs="宋体" w:hint="eastAsia"/>
                <w:color w:val="000000"/>
                <w:kern w:val="0"/>
                <w:sz w:val="18"/>
                <w:szCs w:val="18"/>
              </w:rPr>
              <w:t xml:space="preserve">工作功耗：220W；机功耗：≤3W； 拼缝尺寸（mm）：双边3.8mm；                                              </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color w:val="000000"/>
                <w:kern w:val="0"/>
                <w:sz w:val="20"/>
              </w:rPr>
              <w:t>9</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块</w:t>
            </w:r>
          </w:p>
        </w:tc>
      </w:tr>
      <w:tr w:rsidR="00360F25" w:rsidTr="00360F25">
        <w:trPr>
          <w:trHeight w:val="605"/>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大屏图像控制器</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left"/>
              <w:textAlignment w:val="center"/>
              <w:rPr>
                <w:rFonts w:ascii="宋体" w:hAnsi="宋体" w:cs="宋体"/>
                <w:color w:val="000000"/>
                <w:sz w:val="18"/>
                <w:szCs w:val="18"/>
              </w:rPr>
            </w:pPr>
            <w:r>
              <w:rPr>
                <w:rFonts w:ascii="宋体" w:hAnsi="宋体" w:cs="宋体" w:hint="eastAsia"/>
                <w:b/>
                <w:color w:val="000000"/>
                <w:kern w:val="0"/>
                <w:sz w:val="18"/>
                <w:szCs w:val="18"/>
              </w:rPr>
              <w:t>支持4路DVI输入，12路DVI输出 (输入输出支持扩展）</w:t>
            </w:r>
            <w:r>
              <w:rPr>
                <w:rFonts w:ascii="宋体" w:hAnsi="宋体" w:cs="宋体" w:hint="eastAsia"/>
                <w:color w:val="000000"/>
                <w:kern w:val="0"/>
                <w:sz w:val="18"/>
                <w:szCs w:val="18"/>
              </w:rPr>
              <w:br/>
              <w:t xml:space="preserve">最大支持48路1080p@30fps/96路720p@30fps标清视频解码能力 </w:t>
            </w:r>
            <w:r>
              <w:rPr>
                <w:rFonts w:ascii="宋体" w:hAnsi="宋体" w:cs="宋体" w:hint="eastAsia"/>
                <w:color w:val="000000"/>
                <w:kern w:val="0"/>
                <w:sz w:val="18"/>
                <w:szCs w:val="18"/>
              </w:rPr>
              <w:br/>
              <w:t xml:space="preserve">支持解码H.265，支持300W/500W/800W/1200W解码  </w:t>
            </w:r>
            <w:r>
              <w:rPr>
                <w:rFonts w:ascii="宋体" w:hAnsi="宋体" w:cs="宋体" w:hint="eastAsia"/>
                <w:color w:val="000000"/>
                <w:kern w:val="0"/>
                <w:sz w:val="18"/>
                <w:szCs w:val="18"/>
              </w:rPr>
              <w:br/>
              <w:t>支持1/4/6/8/9/16/25/36画面分割显示；</w:t>
            </w:r>
            <w:r>
              <w:rPr>
                <w:rFonts w:ascii="宋体" w:hAnsi="宋体" w:cs="宋体" w:hint="eastAsia"/>
                <w:color w:val="000000"/>
                <w:kern w:val="0"/>
                <w:sz w:val="18"/>
                <w:szCs w:val="18"/>
              </w:rPr>
              <w:br/>
              <w:t xml:space="preserve">最大可支持60个显示屏的任意拼接 </w:t>
            </w:r>
            <w:r>
              <w:rPr>
                <w:rFonts w:ascii="宋体" w:hAnsi="宋体" w:cs="宋体" w:hint="eastAsia"/>
                <w:color w:val="000000"/>
                <w:kern w:val="0"/>
                <w:sz w:val="18"/>
                <w:szCs w:val="18"/>
              </w:rPr>
              <w:br/>
              <w:t>支持开窗和漫游功能，单</w:t>
            </w:r>
            <w:proofErr w:type="gramStart"/>
            <w:r>
              <w:rPr>
                <w:rFonts w:ascii="宋体" w:hAnsi="宋体" w:cs="宋体" w:hint="eastAsia"/>
                <w:color w:val="000000"/>
                <w:kern w:val="0"/>
                <w:sz w:val="18"/>
                <w:szCs w:val="18"/>
              </w:rPr>
              <w:t>屏支持</w:t>
            </w:r>
            <w:proofErr w:type="gramEnd"/>
            <w:r>
              <w:rPr>
                <w:rFonts w:ascii="宋体" w:hAnsi="宋体" w:cs="宋体" w:hint="eastAsia"/>
                <w:color w:val="000000"/>
                <w:kern w:val="0"/>
                <w:sz w:val="18"/>
                <w:szCs w:val="18"/>
              </w:rPr>
              <w:t xml:space="preserve">16个窗口 </w:t>
            </w:r>
            <w:r>
              <w:rPr>
                <w:rFonts w:ascii="宋体" w:hAnsi="宋体" w:cs="宋体" w:hint="eastAsia"/>
                <w:color w:val="000000"/>
                <w:kern w:val="0"/>
                <w:sz w:val="18"/>
                <w:szCs w:val="18"/>
              </w:rPr>
              <w:br/>
              <w:t>支持30个预设场景，用户可以自定义每个场景电视</w:t>
            </w:r>
            <w:proofErr w:type="gramStart"/>
            <w:r>
              <w:rPr>
                <w:rFonts w:ascii="宋体" w:hAnsi="宋体" w:cs="宋体" w:hint="eastAsia"/>
                <w:color w:val="000000"/>
                <w:kern w:val="0"/>
                <w:sz w:val="18"/>
                <w:szCs w:val="18"/>
              </w:rPr>
              <w:t>墙布局</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 xml:space="preserve">支持LED虚拟跑马屏功能，支持在单屏，拼接屏上虚拟出一段字符显示，文字字体、颜色、字符间距、背景色、速度可调节   </w:t>
            </w:r>
            <w:r>
              <w:rPr>
                <w:rFonts w:ascii="宋体" w:hAnsi="宋体" w:cs="宋体" w:hint="eastAsia"/>
                <w:color w:val="000000"/>
                <w:kern w:val="0"/>
                <w:sz w:val="18"/>
                <w:szCs w:val="18"/>
              </w:rPr>
              <w:br/>
            </w:r>
            <w:r>
              <w:rPr>
                <w:rFonts w:ascii="宋体" w:hAnsi="宋体" w:cs="宋体" w:hint="eastAsia"/>
                <w:b/>
                <w:color w:val="000000"/>
                <w:kern w:val="0"/>
                <w:sz w:val="18"/>
                <w:szCs w:val="18"/>
              </w:rPr>
              <w:t xml:space="preserve">接口 </w:t>
            </w:r>
            <w:r>
              <w:rPr>
                <w:rFonts w:ascii="宋体" w:hAnsi="宋体" w:cs="宋体" w:hint="eastAsia"/>
                <w:color w:val="000000"/>
                <w:kern w:val="0"/>
                <w:sz w:val="18"/>
                <w:szCs w:val="18"/>
              </w:rPr>
              <w:br/>
              <w:t xml:space="preserve">网管接口：4个RJ45电口，支持10M/100M/1000M </w:t>
            </w:r>
            <w:r>
              <w:rPr>
                <w:rFonts w:ascii="宋体" w:hAnsi="宋体" w:cs="宋体" w:hint="eastAsia"/>
                <w:color w:val="000000"/>
                <w:kern w:val="0"/>
                <w:sz w:val="18"/>
                <w:szCs w:val="18"/>
              </w:rPr>
              <w:br/>
              <w:t xml:space="preserve">USB接口：4个USB 3.0接口 </w:t>
            </w:r>
            <w:r>
              <w:rPr>
                <w:rFonts w:ascii="宋体" w:hAnsi="宋体" w:cs="宋体" w:hint="eastAsia"/>
                <w:color w:val="000000"/>
                <w:kern w:val="0"/>
                <w:sz w:val="18"/>
                <w:szCs w:val="18"/>
              </w:rPr>
              <w:br/>
              <w:t xml:space="preserve">VGA输出：1个VGA接口 </w:t>
            </w:r>
            <w:r>
              <w:rPr>
                <w:rFonts w:ascii="宋体" w:hAnsi="宋体" w:cs="宋体" w:hint="eastAsia"/>
                <w:color w:val="000000"/>
                <w:kern w:val="0"/>
                <w:sz w:val="18"/>
                <w:szCs w:val="18"/>
              </w:rPr>
              <w:br/>
              <w:t xml:space="preserve">HDMI输出：1个HDMI输出口 </w:t>
            </w:r>
            <w:r>
              <w:rPr>
                <w:rFonts w:ascii="宋体" w:hAnsi="宋体" w:cs="宋体" w:hint="eastAsia"/>
                <w:color w:val="000000"/>
                <w:kern w:val="0"/>
                <w:sz w:val="18"/>
                <w:szCs w:val="18"/>
              </w:rPr>
              <w:br/>
              <w:t xml:space="preserve">串行接口：1个标准RS-232接口 </w:t>
            </w:r>
            <w:r>
              <w:rPr>
                <w:rFonts w:ascii="宋体" w:hAnsi="宋体" w:cs="宋体" w:hint="eastAsia"/>
                <w:color w:val="000000"/>
                <w:kern w:val="0"/>
                <w:sz w:val="18"/>
                <w:szCs w:val="18"/>
              </w:rPr>
              <w:br/>
              <w:t xml:space="preserve">接入能力：2000台 IP视频编码设备(可软件实现扩展)，500个设备 </w:t>
            </w:r>
            <w:r>
              <w:rPr>
                <w:rFonts w:ascii="宋体" w:hAnsi="宋体" w:cs="宋体" w:hint="eastAsia"/>
                <w:color w:val="000000"/>
                <w:kern w:val="0"/>
                <w:sz w:val="18"/>
                <w:szCs w:val="18"/>
              </w:rPr>
              <w:br/>
              <w:t>转发能力：支持绑定模式及1000M码</w:t>
            </w:r>
            <w:proofErr w:type="gramStart"/>
            <w:r>
              <w:rPr>
                <w:rFonts w:ascii="宋体" w:hAnsi="宋体" w:cs="宋体" w:hint="eastAsia"/>
                <w:color w:val="000000"/>
                <w:kern w:val="0"/>
                <w:sz w:val="18"/>
                <w:szCs w:val="18"/>
              </w:rPr>
              <w:t>流转发</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proofErr w:type="gramStart"/>
            <w:r>
              <w:rPr>
                <w:rFonts w:ascii="宋体" w:hAnsi="宋体" w:cs="宋体" w:hint="eastAsia"/>
                <w:color w:val="000000"/>
                <w:kern w:val="0"/>
                <w:sz w:val="18"/>
                <w:szCs w:val="18"/>
              </w:rPr>
              <w:t>存热备份</w:t>
            </w:r>
            <w:proofErr w:type="gramEnd"/>
            <w:r>
              <w:rPr>
                <w:rFonts w:ascii="宋体" w:hAnsi="宋体" w:cs="宋体" w:hint="eastAsia"/>
                <w:color w:val="000000"/>
                <w:kern w:val="0"/>
                <w:sz w:val="18"/>
                <w:szCs w:val="18"/>
              </w:rPr>
              <w:t>:支持双</w:t>
            </w:r>
            <w:proofErr w:type="gramStart"/>
            <w:r>
              <w:rPr>
                <w:rFonts w:ascii="宋体" w:hAnsi="宋体" w:cs="宋体" w:hint="eastAsia"/>
                <w:color w:val="000000"/>
                <w:kern w:val="0"/>
                <w:sz w:val="18"/>
                <w:szCs w:val="18"/>
              </w:rPr>
              <w:t>机热备</w:t>
            </w:r>
            <w:proofErr w:type="gramEnd"/>
            <w:r>
              <w:rPr>
                <w:rFonts w:ascii="宋体" w:hAnsi="宋体" w:cs="宋体" w:hint="eastAsia"/>
                <w:color w:val="000000"/>
                <w:kern w:val="0"/>
                <w:sz w:val="18"/>
                <w:szCs w:val="18"/>
              </w:rPr>
              <w:t xml:space="preserve">和N+M备份 </w:t>
            </w:r>
            <w:r>
              <w:rPr>
                <w:rFonts w:ascii="宋体" w:hAnsi="宋体" w:cs="宋体" w:hint="eastAsia"/>
                <w:color w:val="000000"/>
                <w:kern w:val="0"/>
                <w:sz w:val="18"/>
                <w:szCs w:val="18"/>
              </w:rPr>
              <w:br/>
              <w:t>级联能力：支持本级20个堆叠和上下5级级</w:t>
            </w:r>
            <w:proofErr w:type="gramStart"/>
            <w:r>
              <w:rPr>
                <w:rFonts w:ascii="宋体" w:hAnsi="宋体" w:cs="宋体" w:hint="eastAsia"/>
                <w:color w:val="000000"/>
                <w:kern w:val="0"/>
                <w:sz w:val="18"/>
                <w:szCs w:val="18"/>
              </w:rPr>
              <w:t>联部署</w:t>
            </w:r>
            <w:proofErr w:type="gramEnd"/>
            <w:r>
              <w:rPr>
                <w:rFonts w:ascii="宋体" w:hAnsi="宋体" w:cs="宋体" w:hint="eastAsia"/>
                <w:color w:val="000000"/>
                <w:kern w:val="0"/>
                <w:sz w:val="18"/>
                <w:szCs w:val="18"/>
              </w:rPr>
              <w:t xml:space="preserve">  </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台</w:t>
            </w:r>
          </w:p>
        </w:tc>
      </w:tr>
      <w:tr w:rsidR="00360F25" w:rsidTr="00360F25">
        <w:trPr>
          <w:trHeight w:val="42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sz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显卡</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4路或以上HDMI输出</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块</w:t>
            </w:r>
          </w:p>
        </w:tc>
      </w:tr>
      <w:tr w:rsidR="00360F25" w:rsidTr="00360F25">
        <w:trPr>
          <w:trHeight w:val="42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拼接屏包边</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定制</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r>
      <w:tr w:rsidR="00360F25" w:rsidTr="00360F25">
        <w:trPr>
          <w:trHeight w:val="48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系统总控平台软件</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left"/>
              <w:textAlignment w:val="center"/>
              <w:rPr>
                <w:rFonts w:ascii="宋体" w:hAnsi="宋体" w:cs="宋体"/>
                <w:color w:val="000000"/>
                <w:sz w:val="20"/>
              </w:rPr>
            </w:pPr>
            <w:r>
              <w:rPr>
                <w:rFonts w:ascii="宋体" w:hAnsi="宋体" w:cs="宋体" w:hint="eastAsia"/>
                <w:color w:val="000000"/>
                <w:kern w:val="0"/>
                <w:sz w:val="20"/>
              </w:rPr>
              <w:t>DID专用大屏控制软件，可2次软件开发及定制</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套</w:t>
            </w:r>
          </w:p>
        </w:tc>
      </w:tr>
      <w:tr w:rsidR="00360F25" w:rsidTr="00360F25">
        <w:trPr>
          <w:trHeight w:val="795"/>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线材及辅材</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left"/>
              <w:textAlignment w:val="center"/>
              <w:rPr>
                <w:rFonts w:ascii="宋体" w:hAnsi="宋体" w:cs="宋体"/>
                <w:color w:val="000000"/>
                <w:sz w:val="20"/>
              </w:rPr>
            </w:pPr>
            <w:r>
              <w:rPr>
                <w:rFonts w:ascii="宋体" w:hAnsi="宋体" w:cs="宋体" w:hint="eastAsia"/>
                <w:color w:val="000000"/>
                <w:kern w:val="0"/>
                <w:sz w:val="20"/>
              </w:rPr>
              <w:t>大屏高清DVI 10M信号线、大屏控制线、公牛四联排插、232转换线、电源线、六类跳线-橙-5米、辅材等</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360F25" w:rsidTr="00360F25">
        <w:trPr>
          <w:trHeight w:val="42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lastRenderedPageBreak/>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运输、安装调试费</w:t>
            </w:r>
          </w:p>
        </w:tc>
        <w:tc>
          <w:tcPr>
            <w:tcW w:w="3973" w:type="dxa"/>
            <w:tcBorders>
              <w:top w:val="single" w:sz="4" w:space="0" w:color="000000"/>
              <w:left w:val="single" w:sz="4" w:space="0" w:color="000000"/>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屏与机柜等辅材</w:t>
            </w:r>
          </w:p>
        </w:tc>
        <w:tc>
          <w:tcPr>
            <w:tcW w:w="705"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c>
          <w:tcPr>
            <w:tcW w:w="992"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c>
          <w:tcPr>
            <w:tcW w:w="736"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c>
          <w:tcPr>
            <w:tcW w:w="600"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r>
      <w:tr w:rsidR="00360F25" w:rsidTr="00360F25">
        <w:trPr>
          <w:trHeight w:val="42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kern w:val="0"/>
                <w:sz w:val="20"/>
              </w:rPr>
            </w:pPr>
            <w:r>
              <w:rPr>
                <w:rFonts w:ascii="宋体" w:hAnsi="宋体" w:cs="宋体" w:hint="eastAsia"/>
                <w:b/>
                <w:color w:val="000000"/>
                <w:kern w:val="0"/>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kern w:val="0"/>
                <w:sz w:val="20"/>
              </w:rPr>
            </w:pPr>
            <w:r>
              <w:rPr>
                <w:rFonts w:ascii="宋体" w:hAnsi="宋体" w:cs="宋体" w:hint="eastAsia"/>
                <w:color w:val="000000"/>
                <w:kern w:val="0"/>
                <w:sz w:val="20"/>
              </w:rPr>
              <w:t>拼接屏</w:t>
            </w:r>
            <w:r>
              <w:rPr>
                <w:rFonts w:ascii="宋体" w:hAnsi="宋体" w:cs="宋体"/>
                <w:color w:val="000000"/>
                <w:kern w:val="0"/>
                <w:sz w:val="20"/>
              </w:rPr>
              <w:t>背架</w:t>
            </w:r>
          </w:p>
        </w:tc>
        <w:tc>
          <w:tcPr>
            <w:tcW w:w="3973" w:type="dxa"/>
            <w:tcBorders>
              <w:top w:val="single" w:sz="4" w:space="0" w:color="000000"/>
              <w:left w:val="single" w:sz="4" w:space="0" w:color="000000"/>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kern w:val="0"/>
                <w:sz w:val="20"/>
              </w:rPr>
            </w:pPr>
            <w:r>
              <w:rPr>
                <w:rFonts w:ascii="宋体" w:hAnsi="宋体" w:cs="宋体" w:hint="eastAsia"/>
                <w:color w:val="000000"/>
                <w:kern w:val="0"/>
                <w:sz w:val="20"/>
              </w:rPr>
              <w:t>定制</w:t>
            </w:r>
          </w:p>
        </w:tc>
        <w:tc>
          <w:tcPr>
            <w:tcW w:w="705"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c>
          <w:tcPr>
            <w:tcW w:w="992"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p>
        </w:tc>
        <w:tc>
          <w:tcPr>
            <w:tcW w:w="736"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1</w:t>
            </w:r>
          </w:p>
        </w:tc>
        <w:tc>
          <w:tcPr>
            <w:tcW w:w="600" w:type="dxa"/>
            <w:tcBorders>
              <w:top w:val="single" w:sz="4" w:space="0" w:color="000000"/>
              <w:left w:val="single" w:sz="4" w:space="0" w:color="auto"/>
              <w:bottom w:val="single" w:sz="4" w:space="0" w:color="000000"/>
              <w:right w:val="single" w:sz="4" w:space="0" w:color="auto"/>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sz w:val="20"/>
              </w:rPr>
              <w:t>套</w:t>
            </w:r>
          </w:p>
        </w:tc>
      </w:tr>
      <w:tr w:rsidR="00360F25" w:rsidTr="00360F25">
        <w:trPr>
          <w:trHeight w:val="261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千兆接入交换机</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产品类型 智能交换机</w:t>
            </w:r>
            <w:r>
              <w:rPr>
                <w:rFonts w:ascii="宋体" w:hAnsi="宋体" w:cs="宋体" w:hint="eastAsia"/>
                <w:color w:val="000000"/>
                <w:kern w:val="0"/>
                <w:sz w:val="18"/>
                <w:szCs w:val="18"/>
              </w:rPr>
              <w:br/>
              <w:t xml:space="preserve">应用层级 二层  </w:t>
            </w:r>
            <w:r>
              <w:rPr>
                <w:rFonts w:ascii="宋体" w:hAnsi="宋体" w:cs="宋体" w:hint="eastAsia"/>
                <w:color w:val="000000"/>
                <w:kern w:val="0"/>
                <w:sz w:val="18"/>
                <w:szCs w:val="18"/>
              </w:rPr>
              <w:br/>
              <w:t xml:space="preserve">传输速率1000Mbps以上  </w:t>
            </w:r>
            <w:r>
              <w:rPr>
                <w:rFonts w:ascii="宋体" w:hAnsi="宋体" w:cs="宋体" w:hint="eastAsia"/>
                <w:color w:val="000000"/>
                <w:kern w:val="0"/>
                <w:sz w:val="18"/>
                <w:szCs w:val="18"/>
              </w:rPr>
              <w:br/>
              <w:t xml:space="preserve">交换方式 存储-转发  </w:t>
            </w:r>
            <w:r>
              <w:rPr>
                <w:rFonts w:ascii="宋体" w:hAnsi="宋体" w:cs="宋体" w:hint="eastAsia"/>
                <w:color w:val="000000"/>
                <w:kern w:val="0"/>
                <w:sz w:val="18"/>
                <w:szCs w:val="18"/>
              </w:rPr>
              <w:br/>
              <w:t xml:space="preserve">端口结构 非模块化  </w:t>
            </w:r>
            <w:r>
              <w:rPr>
                <w:rFonts w:ascii="宋体" w:hAnsi="宋体" w:cs="宋体" w:hint="eastAsia"/>
                <w:color w:val="000000"/>
                <w:kern w:val="0"/>
                <w:sz w:val="18"/>
                <w:szCs w:val="18"/>
              </w:rPr>
              <w:br/>
              <w:t xml:space="preserve">端口数量 28个  </w:t>
            </w:r>
            <w:r>
              <w:rPr>
                <w:rFonts w:ascii="宋体" w:hAnsi="宋体" w:cs="宋体" w:hint="eastAsia"/>
                <w:color w:val="000000"/>
                <w:kern w:val="0"/>
                <w:sz w:val="18"/>
                <w:szCs w:val="18"/>
              </w:rPr>
              <w:br/>
              <w:t>端口描述 24个1000Base-T以太网端口，</w:t>
            </w:r>
            <w:r>
              <w:rPr>
                <w:rFonts w:ascii="宋体" w:hAnsi="宋体" w:cs="宋体"/>
                <w:color w:val="000000"/>
                <w:kern w:val="0"/>
                <w:sz w:val="18"/>
                <w:szCs w:val="18"/>
              </w:rPr>
              <w:t>2</w:t>
            </w:r>
            <w:r>
              <w:rPr>
                <w:rFonts w:ascii="宋体" w:hAnsi="宋体" w:cs="宋体" w:hint="eastAsia"/>
                <w:color w:val="000000"/>
                <w:kern w:val="0"/>
                <w:sz w:val="18"/>
                <w:szCs w:val="18"/>
              </w:rPr>
              <w:t>个100</w:t>
            </w:r>
            <w:r>
              <w:rPr>
                <w:rFonts w:ascii="宋体" w:hAnsi="宋体" w:cs="宋体"/>
                <w:color w:val="000000"/>
                <w:kern w:val="0"/>
                <w:sz w:val="18"/>
                <w:szCs w:val="18"/>
              </w:rPr>
              <w:t>0</w:t>
            </w:r>
            <w:r>
              <w:rPr>
                <w:rFonts w:ascii="宋体" w:hAnsi="宋体" w:cs="宋体" w:hint="eastAsia"/>
                <w:color w:val="000000"/>
                <w:kern w:val="0"/>
                <w:sz w:val="18"/>
                <w:szCs w:val="18"/>
              </w:rPr>
              <w:t>Base-X SFP</w:t>
            </w:r>
            <w:proofErr w:type="gramStart"/>
            <w:r>
              <w:rPr>
                <w:rFonts w:ascii="宋体" w:hAnsi="宋体" w:cs="宋体" w:hint="eastAsia"/>
                <w:color w:val="000000"/>
                <w:kern w:val="0"/>
                <w:sz w:val="18"/>
                <w:szCs w:val="18"/>
              </w:rPr>
              <w:t>千兆光</w:t>
            </w:r>
            <w:proofErr w:type="gramEnd"/>
            <w:r>
              <w:rPr>
                <w:rFonts w:ascii="宋体" w:hAnsi="宋体" w:cs="宋体" w:hint="eastAsia"/>
                <w:color w:val="000000"/>
                <w:kern w:val="0"/>
                <w:sz w:val="18"/>
                <w:szCs w:val="18"/>
              </w:rPr>
              <w:t xml:space="preserve">端口  </w:t>
            </w:r>
            <w:r>
              <w:rPr>
                <w:rFonts w:ascii="宋体" w:hAnsi="宋体" w:cs="宋体"/>
                <w:color w:val="000000"/>
                <w:kern w:val="0"/>
                <w:sz w:val="18"/>
                <w:szCs w:val="18"/>
              </w:rPr>
              <w:t>2</w:t>
            </w:r>
            <w:r>
              <w:rPr>
                <w:rFonts w:ascii="宋体" w:hAnsi="宋体" w:cs="宋体" w:hint="eastAsia"/>
                <w:color w:val="000000"/>
                <w:kern w:val="0"/>
                <w:sz w:val="18"/>
                <w:szCs w:val="18"/>
              </w:rPr>
              <w:t>个10G</w:t>
            </w:r>
            <w:r>
              <w:rPr>
                <w:rFonts w:ascii="宋体" w:hAnsi="宋体" w:cs="宋体"/>
                <w:color w:val="000000"/>
                <w:kern w:val="0"/>
                <w:sz w:val="18"/>
                <w:szCs w:val="18"/>
              </w:rPr>
              <w:t xml:space="preserve"> SPF+ </w:t>
            </w:r>
            <w:r>
              <w:rPr>
                <w:rFonts w:ascii="宋体" w:hAnsi="宋体" w:cs="宋体" w:hint="eastAsia"/>
                <w:color w:val="000000"/>
                <w:kern w:val="0"/>
                <w:sz w:val="18"/>
                <w:szCs w:val="18"/>
              </w:rPr>
              <w:t>万兆</w:t>
            </w:r>
            <w:r>
              <w:rPr>
                <w:rFonts w:ascii="宋体" w:hAnsi="宋体" w:cs="宋体"/>
                <w:color w:val="000000"/>
                <w:kern w:val="0"/>
                <w:sz w:val="18"/>
                <w:szCs w:val="18"/>
              </w:rPr>
              <w:t>光端口</w:t>
            </w:r>
            <w:r>
              <w:rPr>
                <w:rFonts w:ascii="宋体" w:hAnsi="宋体" w:cs="宋体" w:hint="eastAsia"/>
                <w:color w:val="000000"/>
                <w:kern w:val="0"/>
                <w:sz w:val="18"/>
                <w:szCs w:val="18"/>
              </w:rPr>
              <w:br/>
              <w:t xml:space="preserve">控制端口 1个Console口 </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360F25" w:rsidTr="00360F25">
        <w:trPr>
          <w:trHeight w:val="42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光纤模块</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单模</w:t>
            </w:r>
            <w:r>
              <w:rPr>
                <w:rFonts w:ascii="宋体" w:hAnsi="宋体" w:cs="宋体" w:hint="eastAsia"/>
                <w:color w:val="000000"/>
                <w:kern w:val="0"/>
                <w:sz w:val="20"/>
              </w:rPr>
              <w:t>千</w:t>
            </w:r>
            <w:r>
              <w:rPr>
                <w:rFonts w:ascii="宋体" w:hAnsi="宋体" w:cs="宋体" w:hint="eastAsia"/>
                <w:color w:val="000000"/>
                <w:kern w:val="0"/>
                <w:sz w:val="18"/>
                <w:szCs w:val="18"/>
              </w:rPr>
              <w:t>兆</w:t>
            </w:r>
            <w:r>
              <w:rPr>
                <w:rFonts w:ascii="宋体" w:hAnsi="宋体" w:cs="宋体"/>
                <w:color w:val="000000"/>
                <w:kern w:val="0"/>
                <w:sz w:val="18"/>
                <w:szCs w:val="18"/>
              </w:rPr>
              <w:t>模块</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360F25" w:rsidTr="00360F25">
        <w:trPr>
          <w:trHeight w:val="39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室外光纤</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室外铠装</w:t>
            </w:r>
            <w:proofErr w:type="gramEnd"/>
            <w:r>
              <w:rPr>
                <w:rFonts w:ascii="宋体" w:hAnsi="宋体" w:cs="宋体" w:hint="eastAsia"/>
                <w:color w:val="000000"/>
                <w:kern w:val="0"/>
                <w:sz w:val="18"/>
                <w:szCs w:val="18"/>
              </w:rPr>
              <w:t xml:space="preserve"> 4芯 单模</w:t>
            </w: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r w:rsidR="00360F25" w:rsidTr="00360F25">
        <w:trPr>
          <w:trHeight w:val="39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尾</w:t>
            </w:r>
            <w:proofErr w:type="gramStart"/>
            <w:r>
              <w:rPr>
                <w:rFonts w:ascii="宋体" w:hAnsi="宋体" w:cs="宋体" w:hint="eastAsia"/>
                <w:color w:val="000000"/>
                <w:kern w:val="0"/>
                <w:sz w:val="20"/>
              </w:rPr>
              <w:t>纤</w:t>
            </w:r>
            <w:proofErr w:type="gramEnd"/>
            <w:r>
              <w:rPr>
                <w:rFonts w:ascii="宋体" w:hAnsi="宋体" w:cs="宋体" w:hint="eastAsia"/>
                <w:color w:val="000000"/>
                <w:kern w:val="0"/>
                <w:sz w:val="20"/>
              </w:rPr>
              <w:t>盒</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360F25" w:rsidTr="00360F25">
        <w:trPr>
          <w:trHeight w:val="39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光纤熔接</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360F25" w:rsidTr="00360F25">
        <w:trPr>
          <w:trHeight w:val="390"/>
        </w:trPr>
        <w:tc>
          <w:tcPr>
            <w:tcW w:w="568"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b/>
                <w:color w:val="000000"/>
                <w:sz w:val="20"/>
              </w:rPr>
            </w:pPr>
            <w:r>
              <w:rPr>
                <w:rFonts w:ascii="宋体" w:hAnsi="宋体" w:cs="宋体" w:hint="eastAsia"/>
                <w:b/>
                <w:color w:val="000000"/>
                <w:kern w:val="0"/>
                <w:sz w:val="20"/>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20"/>
              </w:rPr>
            </w:pPr>
            <w:r>
              <w:rPr>
                <w:rFonts w:ascii="宋体" w:hAnsi="宋体" w:cs="宋体" w:hint="eastAsia"/>
                <w:color w:val="000000"/>
                <w:kern w:val="0"/>
                <w:sz w:val="20"/>
              </w:rPr>
              <w:t>光纤跳线</w:t>
            </w:r>
          </w:p>
        </w:tc>
        <w:tc>
          <w:tcPr>
            <w:tcW w:w="3973"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jc w:val="center"/>
              <w:rPr>
                <w:rFonts w:ascii="宋体" w:hAnsi="宋体" w:cs="宋体"/>
                <w:color w:val="000000"/>
                <w:sz w:val="20"/>
              </w:rPr>
            </w:pPr>
          </w:p>
        </w:tc>
        <w:tc>
          <w:tcPr>
            <w:tcW w:w="736"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00" w:type="dxa"/>
            <w:tcBorders>
              <w:top w:val="single" w:sz="4" w:space="0" w:color="000000"/>
              <w:left w:val="single" w:sz="4" w:space="0" w:color="000000"/>
              <w:bottom w:val="single" w:sz="4" w:space="0" w:color="000000"/>
              <w:right w:val="single" w:sz="4" w:space="0" w:color="000000"/>
            </w:tcBorders>
            <w:vAlign w:val="center"/>
          </w:tcPr>
          <w:p w:rsidR="00360F25" w:rsidRDefault="00360F25" w:rsidP="00151A5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r>
    </w:tbl>
    <w:p w:rsidR="00360F25" w:rsidRPr="00360F25" w:rsidRDefault="00360F25" w:rsidP="00360F25">
      <w:pPr>
        <w:spacing w:line="360" w:lineRule="auto"/>
        <w:rPr>
          <w:color w:val="000000" w:themeColor="text1"/>
        </w:rPr>
      </w:pPr>
      <w:r w:rsidRPr="00360F25">
        <w:rPr>
          <w:rFonts w:hint="eastAsia"/>
          <w:color w:val="000000" w:themeColor="text1"/>
          <w:sz w:val="24"/>
          <w:szCs w:val="24"/>
        </w:rPr>
        <w:t>注：本次投标价为包干价，投标人需自行考虑为完成本项目所需一切费用。</w:t>
      </w:r>
    </w:p>
    <w:p w:rsidR="00F90D44" w:rsidRPr="00360F25" w:rsidRDefault="00F90D44">
      <w:pPr>
        <w:spacing w:line="480" w:lineRule="auto"/>
        <w:rPr>
          <w:sz w:val="24"/>
          <w:szCs w:val="24"/>
        </w:rPr>
      </w:pPr>
    </w:p>
    <w:sectPr w:rsidR="00F90D44" w:rsidRPr="00360F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30F" w:rsidRDefault="009D630F" w:rsidP="00CB5271">
      <w:r>
        <w:separator/>
      </w:r>
    </w:p>
  </w:endnote>
  <w:endnote w:type="continuationSeparator" w:id="0">
    <w:p w:rsidR="009D630F" w:rsidRDefault="009D630F"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30F" w:rsidRDefault="009D630F" w:rsidP="00CB5271">
      <w:r>
        <w:separator/>
      </w:r>
    </w:p>
  </w:footnote>
  <w:footnote w:type="continuationSeparator" w:id="0">
    <w:p w:rsidR="009D630F" w:rsidRDefault="009D630F"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9F98ED"/>
    <w:multiLevelType w:val="singleLevel"/>
    <w:tmpl w:val="539F98ED"/>
    <w:lvl w:ilvl="0">
      <w:start w:val="1"/>
      <w:numFmt w:val="chineseCounting"/>
      <w:suff w:val="space"/>
      <w:lvlText w:val="第%1章"/>
      <w:lvlJc w:val="left"/>
    </w:lvl>
  </w:abstractNum>
  <w:abstractNum w:abstractNumId="2">
    <w:nsid w:val="539F99C2"/>
    <w:multiLevelType w:val="singleLevel"/>
    <w:tmpl w:val="539F99C2"/>
    <w:lvl w:ilvl="0">
      <w:start w:val="1"/>
      <w:numFmt w:val="chineseCounting"/>
      <w:suff w:val="nothing"/>
      <w:lvlText w:val="%1、"/>
      <w:lvlJc w:val="left"/>
    </w:lvl>
  </w:abstractNum>
  <w:abstractNum w:abstractNumId="3">
    <w:nsid w:val="53A0F77F"/>
    <w:multiLevelType w:val="singleLevel"/>
    <w:tmpl w:val="53A0F77F"/>
    <w:lvl w:ilvl="0">
      <w:start w:val="2"/>
      <w:numFmt w:val="chineseCounting"/>
      <w:suff w:val="space"/>
      <w:lvlText w:val="第%1章"/>
      <w:lvlJc w:val="left"/>
    </w:lvl>
  </w:abstractNum>
  <w:abstractNum w:abstractNumId="4">
    <w:nsid w:val="53A0F7E8"/>
    <w:multiLevelType w:val="singleLevel"/>
    <w:tmpl w:val="53A0F7E8"/>
    <w:lvl w:ilvl="0">
      <w:start w:val="1"/>
      <w:numFmt w:val="chineseCounting"/>
      <w:suff w:val="nothing"/>
      <w:lvlText w:val="%1、"/>
      <w:lvlJc w:val="left"/>
    </w:lvl>
  </w:abstractNum>
  <w:abstractNum w:abstractNumId="5">
    <w:nsid w:val="53A28572"/>
    <w:multiLevelType w:val="singleLevel"/>
    <w:tmpl w:val="53A28572"/>
    <w:lvl w:ilvl="0">
      <w:start w:val="3"/>
      <w:numFmt w:val="chineseCounting"/>
      <w:suff w:val="nothing"/>
      <w:lvlText w:val="%1、"/>
      <w:lvlJc w:val="left"/>
    </w:lvl>
  </w:abstractNum>
  <w:abstractNum w:abstractNumId="6">
    <w:nsid w:val="53A38FB9"/>
    <w:multiLevelType w:val="singleLevel"/>
    <w:tmpl w:val="53A38FB9"/>
    <w:lvl w:ilvl="0">
      <w:start w:val="4"/>
      <w:numFmt w:val="chineseCounting"/>
      <w:suff w:val="nothing"/>
      <w:lvlText w:val="%1、"/>
      <w:lvlJc w:val="left"/>
    </w:lvl>
  </w:abstractNum>
  <w:abstractNum w:abstractNumId="7">
    <w:nsid w:val="53A39E43"/>
    <w:multiLevelType w:val="singleLevel"/>
    <w:tmpl w:val="53A39E43"/>
    <w:lvl w:ilvl="0">
      <w:start w:val="5"/>
      <w:numFmt w:val="chineseCounting"/>
      <w:suff w:val="nothing"/>
      <w:lvlText w:val="%1、"/>
      <w:lvlJc w:val="left"/>
    </w:lvl>
  </w:abstractNum>
  <w:abstractNum w:abstractNumId="8">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B61AFC"/>
    <w:multiLevelType w:val="singleLevel"/>
    <w:tmpl w:val="58B61AFC"/>
    <w:lvl w:ilvl="0">
      <w:start w:val="1"/>
      <w:numFmt w:val="decimal"/>
      <w:suff w:val="nothing"/>
      <w:lvlText w:val="%1）"/>
      <w:lvlJc w:val="left"/>
    </w:lvl>
  </w:abstractNum>
  <w:abstractNum w:abstractNumId="10">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637C3D"/>
    <w:multiLevelType w:val="hybridMultilevel"/>
    <w:tmpl w:val="ECC60176"/>
    <w:lvl w:ilvl="0" w:tplc="01A0D4C4">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12"/>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27E52"/>
    <w:rsid w:val="00050BC9"/>
    <w:rsid w:val="00057683"/>
    <w:rsid w:val="0005773E"/>
    <w:rsid w:val="00057B32"/>
    <w:rsid w:val="00073E11"/>
    <w:rsid w:val="00087079"/>
    <w:rsid w:val="000B03A3"/>
    <w:rsid w:val="000B3918"/>
    <w:rsid w:val="000B7504"/>
    <w:rsid w:val="000D32A6"/>
    <w:rsid w:val="000F1B63"/>
    <w:rsid w:val="000F725D"/>
    <w:rsid w:val="00104C99"/>
    <w:rsid w:val="001278C0"/>
    <w:rsid w:val="00130BDF"/>
    <w:rsid w:val="00140977"/>
    <w:rsid w:val="001604F0"/>
    <w:rsid w:val="001700F4"/>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F47AB"/>
    <w:rsid w:val="002243B3"/>
    <w:rsid w:val="002261E1"/>
    <w:rsid w:val="00227F89"/>
    <w:rsid w:val="00235182"/>
    <w:rsid w:val="002448CB"/>
    <w:rsid w:val="0026323C"/>
    <w:rsid w:val="0026330A"/>
    <w:rsid w:val="0026524B"/>
    <w:rsid w:val="0028671A"/>
    <w:rsid w:val="00297738"/>
    <w:rsid w:val="002A54CC"/>
    <w:rsid w:val="002A77CD"/>
    <w:rsid w:val="002C2535"/>
    <w:rsid w:val="002C5924"/>
    <w:rsid w:val="002C5AFA"/>
    <w:rsid w:val="002D5969"/>
    <w:rsid w:val="003078DD"/>
    <w:rsid w:val="00323C01"/>
    <w:rsid w:val="003318E9"/>
    <w:rsid w:val="00333375"/>
    <w:rsid w:val="00333EAE"/>
    <w:rsid w:val="0033448A"/>
    <w:rsid w:val="003500C9"/>
    <w:rsid w:val="00360F25"/>
    <w:rsid w:val="003611A3"/>
    <w:rsid w:val="00366A45"/>
    <w:rsid w:val="00367B54"/>
    <w:rsid w:val="003A1A78"/>
    <w:rsid w:val="003A56FF"/>
    <w:rsid w:val="003E4565"/>
    <w:rsid w:val="00400682"/>
    <w:rsid w:val="00400EE5"/>
    <w:rsid w:val="00403BC1"/>
    <w:rsid w:val="00407105"/>
    <w:rsid w:val="00423ADE"/>
    <w:rsid w:val="00424912"/>
    <w:rsid w:val="00443371"/>
    <w:rsid w:val="00445067"/>
    <w:rsid w:val="00446FD8"/>
    <w:rsid w:val="00450097"/>
    <w:rsid w:val="00473FC1"/>
    <w:rsid w:val="00481358"/>
    <w:rsid w:val="004875B8"/>
    <w:rsid w:val="004B5F23"/>
    <w:rsid w:val="004D41AF"/>
    <w:rsid w:val="004D7F29"/>
    <w:rsid w:val="004E0D68"/>
    <w:rsid w:val="004E4762"/>
    <w:rsid w:val="004F2638"/>
    <w:rsid w:val="0050180A"/>
    <w:rsid w:val="00502390"/>
    <w:rsid w:val="00521E88"/>
    <w:rsid w:val="00527363"/>
    <w:rsid w:val="00531422"/>
    <w:rsid w:val="00533135"/>
    <w:rsid w:val="005708FF"/>
    <w:rsid w:val="00572261"/>
    <w:rsid w:val="00577228"/>
    <w:rsid w:val="00581039"/>
    <w:rsid w:val="00585F0E"/>
    <w:rsid w:val="005864E2"/>
    <w:rsid w:val="005A163C"/>
    <w:rsid w:val="005A2F4D"/>
    <w:rsid w:val="005B1E5A"/>
    <w:rsid w:val="005C07F4"/>
    <w:rsid w:val="005C7FCB"/>
    <w:rsid w:val="005D6F0B"/>
    <w:rsid w:val="0061146B"/>
    <w:rsid w:val="006169DB"/>
    <w:rsid w:val="0064369C"/>
    <w:rsid w:val="00644866"/>
    <w:rsid w:val="0064558E"/>
    <w:rsid w:val="0064631B"/>
    <w:rsid w:val="00671BCA"/>
    <w:rsid w:val="006864AF"/>
    <w:rsid w:val="006951A3"/>
    <w:rsid w:val="006A27B4"/>
    <w:rsid w:val="006D355E"/>
    <w:rsid w:val="006D71F1"/>
    <w:rsid w:val="006E7366"/>
    <w:rsid w:val="006E7ED9"/>
    <w:rsid w:val="006F2C5E"/>
    <w:rsid w:val="00706C69"/>
    <w:rsid w:val="007161FB"/>
    <w:rsid w:val="00732D9D"/>
    <w:rsid w:val="007330D0"/>
    <w:rsid w:val="00734C5D"/>
    <w:rsid w:val="00734EB8"/>
    <w:rsid w:val="00741B84"/>
    <w:rsid w:val="00742F54"/>
    <w:rsid w:val="00747CCF"/>
    <w:rsid w:val="00750B81"/>
    <w:rsid w:val="0075251E"/>
    <w:rsid w:val="007528C5"/>
    <w:rsid w:val="007A0A1A"/>
    <w:rsid w:val="007B4C59"/>
    <w:rsid w:val="007C0EAB"/>
    <w:rsid w:val="007C23BA"/>
    <w:rsid w:val="007C5372"/>
    <w:rsid w:val="007D0CB6"/>
    <w:rsid w:val="007D3243"/>
    <w:rsid w:val="007F2425"/>
    <w:rsid w:val="00805B87"/>
    <w:rsid w:val="00812A78"/>
    <w:rsid w:val="0082473B"/>
    <w:rsid w:val="008249B0"/>
    <w:rsid w:val="008258BD"/>
    <w:rsid w:val="00825D2E"/>
    <w:rsid w:val="008264D0"/>
    <w:rsid w:val="00826A17"/>
    <w:rsid w:val="00835305"/>
    <w:rsid w:val="00842A60"/>
    <w:rsid w:val="00844136"/>
    <w:rsid w:val="00856040"/>
    <w:rsid w:val="00866701"/>
    <w:rsid w:val="00876C55"/>
    <w:rsid w:val="00880270"/>
    <w:rsid w:val="00883A14"/>
    <w:rsid w:val="008A47D9"/>
    <w:rsid w:val="008C42FB"/>
    <w:rsid w:val="008D3E02"/>
    <w:rsid w:val="008E3726"/>
    <w:rsid w:val="009065F3"/>
    <w:rsid w:val="0092371F"/>
    <w:rsid w:val="009275CB"/>
    <w:rsid w:val="0093008D"/>
    <w:rsid w:val="00941379"/>
    <w:rsid w:val="00942F4B"/>
    <w:rsid w:val="00943D27"/>
    <w:rsid w:val="00945403"/>
    <w:rsid w:val="009518D3"/>
    <w:rsid w:val="00982DFB"/>
    <w:rsid w:val="00983252"/>
    <w:rsid w:val="009C66E2"/>
    <w:rsid w:val="009D33C3"/>
    <w:rsid w:val="009D630F"/>
    <w:rsid w:val="009F4AE8"/>
    <w:rsid w:val="009F6DE2"/>
    <w:rsid w:val="00A0071F"/>
    <w:rsid w:val="00A00FFE"/>
    <w:rsid w:val="00A16552"/>
    <w:rsid w:val="00A5612D"/>
    <w:rsid w:val="00A80279"/>
    <w:rsid w:val="00AA2184"/>
    <w:rsid w:val="00AA4AA0"/>
    <w:rsid w:val="00AB4D32"/>
    <w:rsid w:val="00AE0319"/>
    <w:rsid w:val="00AE514C"/>
    <w:rsid w:val="00AF0B67"/>
    <w:rsid w:val="00AF2CD6"/>
    <w:rsid w:val="00AF3A2E"/>
    <w:rsid w:val="00AF64B1"/>
    <w:rsid w:val="00B033EA"/>
    <w:rsid w:val="00B30027"/>
    <w:rsid w:val="00B31017"/>
    <w:rsid w:val="00B44920"/>
    <w:rsid w:val="00B62FE6"/>
    <w:rsid w:val="00B750FF"/>
    <w:rsid w:val="00B9698B"/>
    <w:rsid w:val="00BA19C4"/>
    <w:rsid w:val="00BA6BE2"/>
    <w:rsid w:val="00BB3B53"/>
    <w:rsid w:val="00BC3E16"/>
    <w:rsid w:val="00BC4CA1"/>
    <w:rsid w:val="00BD083A"/>
    <w:rsid w:val="00BD5E39"/>
    <w:rsid w:val="00BE44ED"/>
    <w:rsid w:val="00C00F99"/>
    <w:rsid w:val="00C11FD7"/>
    <w:rsid w:val="00C1465F"/>
    <w:rsid w:val="00C329BC"/>
    <w:rsid w:val="00C64498"/>
    <w:rsid w:val="00C7027E"/>
    <w:rsid w:val="00C7174F"/>
    <w:rsid w:val="00C77FDE"/>
    <w:rsid w:val="00CA1B40"/>
    <w:rsid w:val="00CA2780"/>
    <w:rsid w:val="00CA2B3B"/>
    <w:rsid w:val="00CB2B31"/>
    <w:rsid w:val="00CB5271"/>
    <w:rsid w:val="00CC076E"/>
    <w:rsid w:val="00CC6F5B"/>
    <w:rsid w:val="00CE23ED"/>
    <w:rsid w:val="00CF6616"/>
    <w:rsid w:val="00D02DD9"/>
    <w:rsid w:val="00D06252"/>
    <w:rsid w:val="00D13C1D"/>
    <w:rsid w:val="00D3796C"/>
    <w:rsid w:val="00D430A9"/>
    <w:rsid w:val="00D44E0D"/>
    <w:rsid w:val="00D62531"/>
    <w:rsid w:val="00D6307B"/>
    <w:rsid w:val="00D65455"/>
    <w:rsid w:val="00D74ED6"/>
    <w:rsid w:val="00D928C7"/>
    <w:rsid w:val="00D95DB4"/>
    <w:rsid w:val="00DB65C2"/>
    <w:rsid w:val="00DC0BF8"/>
    <w:rsid w:val="00DC2E0B"/>
    <w:rsid w:val="00DC3EC5"/>
    <w:rsid w:val="00DD2481"/>
    <w:rsid w:val="00DD3946"/>
    <w:rsid w:val="00DF009F"/>
    <w:rsid w:val="00DF728B"/>
    <w:rsid w:val="00E42DE7"/>
    <w:rsid w:val="00E53C59"/>
    <w:rsid w:val="00E61FB4"/>
    <w:rsid w:val="00E72AE6"/>
    <w:rsid w:val="00E750DA"/>
    <w:rsid w:val="00E92A1C"/>
    <w:rsid w:val="00EB7579"/>
    <w:rsid w:val="00ED16F1"/>
    <w:rsid w:val="00ED5F06"/>
    <w:rsid w:val="00EE0170"/>
    <w:rsid w:val="00EE331D"/>
    <w:rsid w:val="00EE3C96"/>
    <w:rsid w:val="00EE7F2C"/>
    <w:rsid w:val="00EF09A2"/>
    <w:rsid w:val="00EF3B50"/>
    <w:rsid w:val="00F01907"/>
    <w:rsid w:val="00F15559"/>
    <w:rsid w:val="00F2100B"/>
    <w:rsid w:val="00F215AB"/>
    <w:rsid w:val="00F23714"/>
    <w:rsid w:val="00F357DE"/>
    <w:rsid w:val="00F4230F"/>
    <w:rsid w:val="00F50014"/>
    <w:rsid w:val="00F55F55"/>
    <w:rsid w:val="00F8089D"/>
    <w:rsid w:val="00F90D44"/>
    <w:rsid w:val="00F96262"/>
    <w:rsid w:val="00FA2B8F"/>
    <w:rsid w:val="00FA2D9F"/>
    <w:rsid w:val="00FB0144"/>
    <w:rsid w:val="00FB163F"/>
    <w:rsid w:val="00FB2359"/>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A53A-9DA5-4F93-879A-A9C4994F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12</Pages>
  <Words>887</Words>
  <Characters>5058</Characters>
  <Application>Microsoft Office Word</Application>
  <DocSecurity>0</DocSecurity>
  <Lines>42</Lines>
  <Paragraphs>11</Paragraphs>
  <ScaleCrop>false</ScaleCrop>
  <Company>戴尔中国</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171</cp:revision>
  <cp:lastPrinted>2016-11-07T07:28:00Z</cp:lastPrinted>
  <dcterms:created xsi:type="dcterms:W3CDTF">2018-01-31T05:07:00Z</dcterms:created>
  <dcterms:modified xsi:type="dcterms:W3CDTF">2018-03-16T07:20:00Z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