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C9" w:rsidRDefault="00CE6334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工程审计造价服务评分标准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394"/>
        <w:gridCol w:w="4818"/>
      </w:tblGrid>
      <w:tr w:rsidR="00305BC9" w:rsidTr="00280979">
        <w:trPr>
          <w:trHeight w:val="676"/>
        </w:trPr>
        <w:tc>
          <w:tcPr>
            <w:tcW w:w="5070" w:type="dxa"/>
            <w:vAlign w:val="center"/>
          </w:tcPr>
          <w:p w:rsidR="00305BC9" w:rsidRDefault="00CE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资质（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394" w:type="dxa"/>
            <w:vAlign w:val="center"/>
          </w:tcPr>
          <w:p w:rsidR="00305BC9" w:rsidRDefault="00CE6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818" w:type="dxa"/>
            <w:vAlign w:val="center"/>
          </w:tcPr>
          <w:p w:rsidR="00305BC9" w:rsidRDefault="00CE6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报价（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305BC9" w:rsidTr="00280979">
        <w:trPr>
          <w:trHeight w:val="5771"/>
        </w:trPr>
        <w:tc>
          <w:tcPr>
            <w:tcW w:w="5070" w:type="dxa"/>
          </w:tcPr>
          <w:p w:rsidR="00305BC9" w:rsidRDefault="00CE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评分规则：</w:t>
            </w:r>
          </w:p>
          <w:p w:rsidR="00305BC9" w:rsidRPr="0028097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80979">
              <w:rPr>
                <w:rFonts w:hint="eastAsia"/>
                <w:szCs w:val="21"/>
              </w:rPr>
              <w:t>公司实力：综合考虑公司成立时间，公司规模人数，注册资金。优秀</w:t>
            </w:r>
            <w:r w:rsidRPr="00280979">
              <w:rPr>
                <w:rFonts w:hint="eastAsia"/>
                <w:szCs w:val="21"/>
              </w:rPr>
              <w:t>6-7</w:t>
            </w:r>
            <w:r w:rsidRPr="00280979">
              <w:rPr>
                <w:rFonts w:hint="eastAsia"/>
                <w:szCs w:val="21"/>
              </w:rPr>
              <w:t>分，一般</w:t>
            </w:r>
            <w:r w:rsidRPr="00280979">
              <w:rPr>
                <w:rFonts w:hint="eastAsia"/>
                <w:szCs w:val="21"/>
              </w:rPr>
              <w:t>4-5</w:t>
            </w:r>
            <w:r w:rsidRPr="00280979">
              <w:rPr>
                <w:rFonts w:hint="eastAsia"/>
                <w:szCs w:val="21"/>
              </w:rPr>
              <w:t>分，较弱</w:t>
            </w:r>
            <w:r w:rsidRPr="00280979">
              <w:rPr>
                <w:rFonts w:hint="eastAsia"/>
                <w:szCs w:val="21"/>
              </w:rPr>
              <w:t>2-3</w:t>
            </w:r>
            <w:r w:rsidRPr="00280979">
              <w:rPr>
                <w:rFonts w:hint="eastAsia"/>
                <w:szCs w:val="21"/>
              </w:rPr>
              <w:t>分（注：若投标公司为外地公司，需在本地有办事处或则分公司，且有一定人数规模，否则此项不得分）；</w:t>
            </w:r>
          </w:p>
          <w:p w:rsidR="00305BC9" w:rsidRPr="0028097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80979">
              <w:rPr>
                <w:szCs w:val="21"/>
              </w:rPr>
              <w:t>投标人近三年获中国造价管理协会先进单位称号</w:t>
            </w:r>
            <w:r w:rsidRPr="00280979">
              <w:rPr>
                <w:rFonts w:hint="eastAsia"/>
                <w:szCs w:val="21"/>
              </w:rPr>
              <w:t>，每项</w:t>
            </w:r>
            <w:r w:rsidRPr="00280979">
              <w:rPr>
                <w:rFonts w:hint="eastAsia"/>
                <w:szCs w:val="21"/>
              </w:rPr>
              <w:t>2</w:t>
            </w:r>
            <w:r w:rsidRPr="00280979">
              <w:rPr>
                <w:rFonts w:hint="eastAsia"/>
                <w:szCs w:val="21"/>
              </w:rPr>
              <w:t>分，满分</w:t>
            </w:r>
            <w:r w:rsidRPr="00280979">
              <w:rPr>
                <w:rFonts w:hint="eastAsia"/>
                <w:szCs w:val="21"/>
              </w:rPr>
              <w:t>6</w:t>
            </w:r>
            <w:r w:rsidRPr="00280979">
              <w:rPr>
                <w:rFonts w:hint="eastAsia"/>
                <w:szCs w:val="21"/>
              </w:rPr>
              <w:t>分；</w:t>
            </w:r>
          </w:p>
          <w:p w:rsidR="00305BC9" w:rsidRPr="0028097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80979">
              <w:rPr>
                <w:rFonts w:hint="eastAsia"/>
                <w:szCs w:val="21"/>
              </w:rPr>
              <w:t>近年案列：</w:t>
            </w:r>
            <w:r w:rsidRPr="00280979">
              <w:rPr>
                <w:szCs w:val="21"/>
              </w:rPr>
              <w:t>近五年承担类似项目的工程造价咨询业务</w:t>
            </w:r>
            <w:r w:rsidRPr="00280979">
              <w:rPr>
                <w:rFonts w:hint="eastAsia"/>
                <w:szCs w:val="21"/>
              </w:rPr>
              <w:t>，每提供一份合同得</w:t>
            </w:r>
            <w:r w:rsidRPr="00280979">
              <w:rPr>
                <w:rFonts w:hint="eastAsia"/>
                <w:szCs w:val="21"/>
              </w:rPr>
              <w:t>2</w:t>
            </w:r>
            <w:r w:rsidRPr="00280979">
              <w:rPr>
                <w:rFonts w:hint="eastAsia"/>
                <w:szCs w:val="21"/>
              </w:rPr>
              <w:t>分，此项满分</w:t>
            </w:r>
            <w:r w:rsidRPr="00280979">
              <w:rPr>
                <w:rFonts w:hint="eastAsia"/>
                <w:szCs w:val="21"/>
              </w:rPr>
              <w:t>10</w:t>
            </w:r>
            <w:r w:rsidRPr="00280979">
              <w:rPr>
                <w:rFonts w:hint="eastAsia"/>
                <w:szCs w:val="21"/>
              </w:rPr>
              <w:t>分；</w:t>
            </w:r>
            <w:r w:rsidRPr="00280979">
              <w:rPr>
                <w:szCs w:val="21"/>
              </w:rPr>
              <w:t xml:space="preserve"> </w:t>
            </w:r>
          </w:p>
          <w:p w:rsidR="00305BC9" w:rsidRPr="0028097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280979">
              <w:rPr>
                <w:rFonts w:ascii="宋体" w:hAnsi="宋体" w:hint="eastAsia"/>
                <w:szCs w:val="21"/>
              </w:rPr>
              <w:t>根据投标人近三年审计后的财务报表等情况证明进行评价，良好的得5分，其余的得1-4分，没有审计审过的不得分，此项满分为</w:t>
            </w:r>
            <w:r w:rsidR="00733980" w:rsidRPr="00280979">
              <w:rPr>
                <w:rFonts w:ascii="宋体" w:hAnsi="宋体" w:hint="eastAsia"/>
                <w:szCs w:val="21"/>
              </w:rPr>
              <w:t>5</w:t>
            </w:r>
            <w:r w:rsidRPr="00280979">
              <w:rPr>
                <w:rFonts w:ascii="宋体" w:hAnsi="宋体" w:hint="eastAsia"/>
                <w:szCs w:val="21"/>
              </w:rPr>
              <w:t>分。（此项仅由财务处评标人员打分）；</w:t>
            </w:r>
          </w:p>
          <w:p w:rsidR="00305BC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280979">
              <w:rPr>
                <w:rFonts w:ascii="宋体" w:hAnsi="宋体" w:hint="eastAsia"/>
                <w:szCs w:val="21"/>
              </w:rPr>
              <w:t>投标文件是否规范，完整，此项满分为2分</w:t>
            </w:r>
          </w:p>
        </w:tc>
        <w:tc>
          <w:tcPr>
            <w:tcW w:w="4394" w:type="dxa"/>
          </w:tcPr>
          <w:p w:rsidR="00305BC9" w:rsidRPr="00280979" w:rsidRDefault="00CE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评分规则：</w:t>
            </w:r>
          </w:p>
          <w:p w:rsidR="00305BC9" w:rsidRPr="00280979" w:rsidRDefault="00CE6334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 w:rsidRPr="00280979">
              <w:rPr>
                <w:rFonts w:hint="eastAsia"/>
                <w:b/>
                <w:sz w:val="18"/>
                <w:szCs w:val="18"/>
              </w:rPr>
              <w:t>服务团队的人原组成，分工是否明确，此项满分</w:t>
            </w:r>
            <w:r w:rsidRPr="00280979">
              <w:rPr>
                <w:rFonts w:hint="eastAsia"/>
                <w:b/>
                <w:sz w:val="18"/>
                <w:szCs w:val="18"/>
              </w:rPr>
              <w:t>10</w:t>
            </w:r>
            <w:r w:rsidRPr="00280979">
              <w:rPr>
                <w:rFonts w:hint="eastAsia"/>
                <w:b/>
                <w:sz w:val="18"/>
                <w:szCs w:val="18"/>
              </w:rPr>
              <w:t>分；</w:t>
            </w:r>
          </w:p>
          <w:p w:rsidR="00280979" w:rsidRPr="00280979" w:rsidRDefault="00280979" w:rsidP="00280979">
            <w:pPr>
              <w:pStyle w:val="a5"/>
              <w:ind w:left="360" w:firstLineChars="0" w:firstLine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拟派本项目土建安装专业咨询人员配置齐全、各专业分工明确得4分;</w:t>
            </w:r>
          </w:p>
          <w:p w:rsidR="00280979" w:rsidRPr="00280979" w:rsidRDefault="00280979" w:rsidP="00280979">
            <w:pPr>
              <w:pStyle w:val="a5"/>
              <w:ind w:left="360" w:firstLineChars="0" w:firstLine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拟派本项目专业技术负责人有类似项目经验，造价工作年限15年及以上者得3分，未达标者得1分；</w:t>
            </w:r>
          </w:p>
          <w:p w:rsidR="00280979" w:rsidRPr="00280979" w:rsidRDefault="00280979" w:rsidP="00280979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拟派本项目专业工程师有类似项目经验，造价工作年限5年及以上者得3分，未达标者得1分；</w:t>
            </w:r>
          </w:p>
          <w:p w:rsidR="00305BC9" w:rsidRPr="00280979" w:rsidRDefault="00280979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质量控制措施及技术档案制度</w:t>
            </w:r>
            <w:r w:rsidR="00733980" w:rsidRPr="00280979">
              <w:rPr>
                <w:rFonts w:hint="eastAsia"/>
                <w:b/>
                <w:sz w:val="18"/>
                <w:szCs w:val="18"/>
              </w:rPr>
              <w:t>；</w:t>
            </w:r>
            <w:r w:rsidRPr="00280979">
              <w:rPr>
                <w:rFonts w:hint="eastAsia"/>
                <w:b/>
                <w:sz w:val="18"/>
                <w:szCs w:val="18"/>
              </w:rPr>
              <w:t>此项满分为</w:t>
            </w:r>
            <w:r w:rsidRPr="00280979">
              <w:rPr>
                <w:rFonts w:hint="eastAsia"/>
                <w:b/>
                <w:sz w:val="18"/>
                <w:szCs w:val="18"/>
              </w:rPr>
              <w:t>5</w:t>
            </w:r>
            <w:r w:rsidRPr="00280979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280979" w:rsidRPr="00280979" w:rsidRDefault="00280979" w:rsidP="00280979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有完整的造价咨询业务质量控制措施得满分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分；其它得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3分</w:t>
            </w:r>
          </w:p>
          <w:p w:rsidR="00305BC9" w:rsidRDefault="00280979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服务时效承诺</w:t>
            </w:r>
            <w:r w:rsidR="00CE6334" w:rsidRPr="00280979">
              <w:rPr>
                <w:rFonts w:hint="eastAsia"/>
                <w:b/>
                <w:sz w:val="18"/>
                <w:szCs w:val="18"/>
              </w:rPr>
              <w:t>，此项满分为</w:t>
            </w:r>
            <w:r w:rsidR="00CE6334" w:rsidRPr="00280979">
              <w:rPr>
                <w:rFonts w:hint="eastAsia"/>
                <w:b/>
                <w:sz w:val="18"/>
                <w:szCs w:val="18"/>
              </w:rPr>
              <w:t>5</w:t>
            </w:r>
            <w:r w:rsidR="00CE6334" w:rsidRPr="00280979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280979" w:rsidRPr="00280979" w:rsidRDefault="00280979" w:rsidP="00280979">
            <w:pPr>
              <w:pStyle w:val="a5"/>
              <w:ind w:left="360" w:firstLineChars="0" w:firstLine="0"/>
              <w:rPr>
                <w:rFonts w:hint="eastAsia"/>
                <w:b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自取得完整审计资料后提交合格审计成果期限规定：单项造价100万元以下，10日历天；100-1000万元，20日历天；1000-5000万元，30日历天；5000万元以上，45日历天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；满足以上要求的得5分，其余得1-3分</w:t>
            </w:r>
          </w:p>
          <w:p w:rsidR="00280979" w:rsidRPr="00280979" w:rsidRDefault="00280979" w:rsidP="00280979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</w:p>
        </w:tc>
        <w:tc>
          <w:tcPr>
            <w:tcW w:w="4818" w:type="dxa"/>
          </w:tcPr>
          <w:p w:rsidR="00305BC9" w:rsidRDefault="00CE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评分规则：（由后勤保卫处根据规则计算每家得分）</w:t>
            </w:r>
          </w:p>
          <w:p w:rsidR="00305BC9" w:rsidRDefault="00CE6334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、基本收费和追加收费分值权重各占</w:t>
            </w:r>
            <w:r>
              <w:rPr>
                <w:rFonts w:hint="eastAsia"/>
              </w:rPr>
              <w:t>50%</w:t>
            </w:r>
            <w:r w:rsidR="00733980">
              <w:rPr>
                <w:rFonts w:hint="eastAsia"/>
              </w:rPr>
              <w:t>；</w:t>
            </w:r>
          </w:p>
          <w:p w:rsidR="00305BC9" w:rsidRDefault="00CE6334">
            <w:pPr>
              <w:pStyle w:val="a5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满足招标文件要求且投标价格最低的</w:t>
            </w:r>
            <w:r>
              <w:rPr>
                <w:rFonts w:hint="eastAsia"/>
              </w:rPr>
              <w:t>折扣</w:t>
            </w:r>
            <w:r>
              <w:t>为评标基准价，其价格分为满分</w:t>
            </w:r>
            <w:r>
              <w:t>(</w:t>
            </w:r>
            <w:r>
              <w:rPr>
                <w:rFonts w:hint="eastAsia"/>
              </w:rPr>
              <w:t>25</w:t>
            </w:r>
            <w:r>
              <w:t>分</w:t>
            </w:r>
            <w:r>
              <w:t>)</w:t>
            </w:r>
            <w:r>
              <w:t>；</w:t>
            </w:r>
          </w:p>
          <w:p w:rsidR="00305BC9" w:rsidRDefault="00CE6334">
            <w:pPr>
              <w:pStyle w:val="a5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、基本收费价格得分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（基本收费的评标基准价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投标报价）</w:t>
            </w:r>
            <w:r>
              <w:t>×</w:t>
            </w:r>
            <w:r>
              <w:rPr>
                <w:rFonts w:hint="eastAsia"/>
              </w:rPr>
              <w:t>25</w:t>
            </w:r>
            <w:r w:rsidR="00733980">
              <w:rPr>
                <w:rFonts w:hint="eastAsia"/>
              </w:rPr>
              <w:t>；</w:t>
            </w:r>
          </w:p>
          <w:p w:rsidR="00305BC9" w:rsidRDefault="00CE6334">
            <w:pPr>
              <w:pStyle w:val="a5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、追加收费价格得分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（追加收费的评标基准价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投标报价）</w:t>
            </w:r>
            <w:r>
              <w:t>×</w:t>
            </w:r>
            <w:r>
              <w:rPr>
                <w:rFonts w:hint="eastAsia"/>
              </w:rPr>
              <w:t>25</w:t>
            </w:r>
            <w:r w:rsidR="00733980">
              <w:rPr>
                <w:rFonts w:hint="eastAsia"/>
              </w:rPr>
              <w:t>；</w:t>
            </w:r>
          </w:p>
          <w:p w:rsidR="00305BC9" w:rsidRDefault="00CE6334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、总价格得分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基本收费价格得分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追加收费价格得分。</w:t>
            </w:r>
          </w:p>
          <w:p w:rsidR="00B95D5E" w:rsidRPr="00B95D5E" w:rsidRDefault="00B95D5E">
            <w:pPr>
              <w:pStyle w:val="a5"/>
              <w:ind w:firstLineChars="0" w:firstLine="0"/>
              <w:rPr>
                <w:b/>
                <w:sz w:val="24"/>
              </w:rPr>
            </w:pPr>
            <w:r w:rsidRPr="00B95D5E">
              <w:rPr>
                <w:rFonts w:hint="eastAsia"/>
                <w:b/>
              </w:rPr>
              <w:t>注：报价方式统一按照“鄂工价服规（</w:t>
            </w:r>
            <w:r w:rsidRPr="00B95D5E">
              <w:rPr>
                <w:rFonts w:hint="eastAsia"/>
                <w:b/>
              </w:rPr>
              <w:t>2012</w:t>
            </w:r>
            <w:r w:rsidRPr="00B95D5E">
              <w:rPr>
                <w:rFonts w:hint="eastAsia"/>
                <w:b/>
              </w:rPr>
              <w:t>）</w:t>
            </w:r>
            <w:r w:rsidRPr="00B95D5E">
              <w:rPr>
                <w:rFonts w:hint="eastAsia"/>
                <w:b/>
              </w:rPr>
              <w:t>149</w:t>
            </w:r>
            <w:r w:rsidRPr="00B95D5E">
              <w:rPr>
                <w:rFonts w:hint="eastAsia"/>
                <w:b/>
              </w:rPr>
              <w:t>号文”计算价格的基础上报出优惠率</w:t>
            </w:r>
          </w:p>
        </w:tc>
      </w:tr>
    </w:tbl>
    <w:p w:rsidR="00305BC9" w:rsidRDefault="00305BC9"/>
    <w:sectPr w:rsidR="00305BC9" w:rsidSect="00305BC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C9" w:rsidRDefault="005672C9" w:rsidP="00733980">
      <w:r>
        <w:separator/>
      </w:r>
    </w:p>
  </w:endnote>
  <w:endnote w:type="continuationSeparator" w:id="0">
    <w:p w:rsidR="005672C9" w:rsidRDefault="005672C9" w:rsidP="007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C9" w:rsidRDefault="005672C9" w:rsidP="00733980">
      <w:r>
        <w:separator/>
      </w:r>
    </w:p>
  </w:footnote>
  <w:footnote w:type="continuationSeparator" w:id="0">
    <w:p w:rsidR="005672C9" w:rsidRDefault="005672C9" w:rsidP="007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03C2"/>
    <w:multiLevelType w:val="multilevel"/>
    <w:tmpl w:val="4AA903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731F0C"/>
    <w:multiLevelType w:val="multilevel"/>
    <w:tmpl w:val="4C731F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628"/>
    <w:rsid w:val="00012AB9"/>
    <w:rsid w:val="00012E62"/>
    <w:rsid w:val="0003471C"/>
    <w:rsid w:val="000526E5"/>
    <w:rsid w:val="00067C3A"/>
    <w:rsid w:val="000A5D6D"/>
    <w:rsid w:val="000D7199"/>
    <w:rsid w:val="00260F7A"/>
    <w:rsid w:val="00280979"/>
    <w:rsid w:val="003059BE"/>
    <w:rsid w:val="00305BC9"/>
    <w:rsid w:val="00307D20"/>
    <w:rsid w:val="00340B45"/>
    <w:rsid w:val="00344A61"/>
    <w:rsid w:val="00360FB5"/>
    <w:rsid w:val="00372DCF"/>
    <w:rsid w:val="004949BE"/>
    <w:rsid w:val="004F7D2E"/>
    <w:rsid w:val="00545009"/>
    <w:rsid w:val="00552225"/>
    <w:rsid w:val="005672C9"/>
    <w:rsid w:val="005837C7"/>
    <w:rsid w:val="00597D15"/>
    <w:rsid w:val="005B4ADC"/>
    <w:rsid w:val="005B7E99"/>
    <w:rsid w:val="005D21E5"/>
    <w:rsid w:val="005D4880"/>
    <w:rsid w:val="005D6ACD"/>
    <w:rsid w:val="006336A6"/>
    <w:rsid w:val="00646E3A"/>
    <w:rsid w:val="00733980"/>
    <w:rsid w:val="00741C87"/>
    <w:rsid w:val="007521F3"/>
    <w:rsid w:val="00763C7F"/>
    <w:rsid w:val="00842D9B"/>
    <w:rsid w:val="008B2846"/>
    <w:rsid w:val="00916569"/>
    <w:rsid w:val="00930004"/>
    <w:rsid w:val="009C531D"/>
    <w:rsid w:val="009C7EE3"/>
    <w:rsid w:val="00A27EA6"/>
    <w:rsid w:val="00A8342C"/>
    <w:rsid w:val="00AF075D"/>
    <w:rsid w:val="00B206B2"/>
    <w:rsid w:val="00B515D7"/>
    <w:rsid w:val="00B95D5E"/>
    <w:rsid w:val="00BE137B"/>
    <w:rsid w:val="00BE5377"/>
    <w:rsid w:val="00BF3EDC"/>
    <w:rsid w:val="00C07C58"/>
    <w:rsid w:val="00C3143F"/>
    <w:rsid w:val="00C3794E"/>
    <w:rsid w:val="00C67003"/>
    <w:rsid w:val="00C74F0A"/>
    <w:rsid w:val="00CE6334"/>
    <w:rsid w:val="00D11740"/>
    <w:rsid w:val="00D17628"/>
    <w:rsid w:val="00D3469C"/>
    <w:rsid w:val="00D42A0C"/>
    <w:rsid w:val="00D55FED"/>
    <w:rsid w:val="00D90013"/>
    <w:rsid w:val="00DD4B0E"/>
    <w:rsid w:val="00E16EF3"/>
    <w:rsid w:val="00E36448"/>
    <w:rsid w:val="00E94D92"/>
    <w:rsid w:val="00EB4F9B"/>
    <w:rsid w:val="00FD7622"/>
    <w:rsid w:val="39ED758B"/>
    <w:rsid w:val="3C1C4BDF"/>
    <w:rsid w:val="52F76CA1"/>
    <w:rsid w:val="57A97696"/>
    <w:rsid w:val="607207BB"/>
    <w:rsid w:val="7EF3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C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0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05BC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05BC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5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严涛</dc:creator>
  <cp:lastModifiedBy>严涛</cp:lastModifiedBy>
  <cp:revision>24</cp:revision>
  <cp:lastPrinted>2018-04-02T10:28:00Z</cp:lastPrinted>
  <dcterms:created xsi:type="dcterms:W3CDTF">2018-10-30T08:05:00Z</dcterms:created>
  <dcterms:modified xsi:type="dcterms:W3CDTF">2018-10-31T02:23:00Z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