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 w:leftChars="-857" w:right="-949" w:rightChars="-452"/>
        <w:jc w:val="center"/>
        <w:rPr>
          <w:rFonts w:ascii="黑体" w:eastAsia="黑体"/>
          <w:sz w:val="52"/>
          <w:szCs w:val="52"/>
        </w:rPr>
      </w:pPr>
      <w:bookmarkStart w:id="0" w:name="_GoBack"/>
      <w:r>
        <w:rPr>
          <w:rFonts w:hint="eastAsia" w:ascii="黑体" w:eastAsia="黑体"/>
          <w:sz w:val="52"/>
          <w:szCs w:val="52"/>
        </w:rPr>
        <w:t>“陈一丹奖教奖学金”申请表</w:t>
      </w:r>
    </w:p>
    <w:p>
      <w:pPr>
        <w:ind w:left="-1800" w:leftChars="-857" w:right="-949" w:rightChars="-452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（奖学）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申请奖项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□杰出学生奖  □卓越学生奖  □学生领袖奖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性  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院系、班级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申请基本事实与理由：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院系初审意见：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务处</w:t>
            </w:r>
            <w:r>
              <w:rPr>
                <w:rFonts w:hint="eastAsia" w:ascii="黑体" w:eastAsia="黑体"/>
                <w:sz w:val="28"/>
                <w:szCs w:val="28"/>
              </w:rPr>
              <w:t>复核意见：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全人发展教育中心复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黑体" w:eastAsia="黑体"/>
                <w:sz w:val="28"/>
                <w:szCs w:val="28"/>
              </w:rPr>
              <w:t>意见：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公示结果：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“陈一丹奖教奖学金”理事会终审结果：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ind w:right="945"/>
        <w:jc w:val="center"/>
      </w:pPr>
      <w:r>
        <w:rPr>
          <w:rFonts w:hint="eastAsia"/>
        </w:rPr>
        <w:t>“陈一丹奖教奖学金””理事会制表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9230B"/>
    <w:rsid w:val="17C923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2018-10-29T06:47:00Z</dcterms:created>
  <dc:creator>彭艳琴</dc:creator>
  <cp:lastModifiedBy>彭艳琴</cp:lastModifiedBy>
  <dcterms:modified xsi:type="dcterms:W3CDTF">2018-10-29T06:49:03Z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